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E2053" w14:textId="77777777" w:rsidR="00B36203" w:rsidRPr="00C944C5" w:rsidRDefault="00B36203" w:rsidP="00250A4E">
      <w:pPr>
        <w:spacing w:after="0" w:line="240" w:lineRule="auto"/>
        <w:jc w:val="center"/>
        <w:rPr>
          <w:rFonts w:eastAsia="Times New Roman" w:cstheme="minorHAnsi"/>
          <w:b/>
          <w:sz w:val="32"/>
          <w:szCs w:val="32"/>
          <w:u w:val="single"/>
          <w:lang w:eastAsia="es-ES"/>
        </w:rPr>
      </w:pPr>
      <w:r w:rsidRPr="00CA72C6">
        <w:rPr>
          <w:rFonts w:eastAsia="Times New Roman" w:cstheme="minorHAnsi"/>
          <w:b/>
          <w:sz w:val="32"/>
          <w:szCs w:val="32"/>
          <w:u w:val="single"/>
          <w:lang w:eastAsia="es-ES"/>
        </w:rPr>
        <w:t>MODELO DE CONTRATO N°</w:t>
      </w:r>
    </w:p>
    <w:p w14:paraId="3A4AEFC3" w14:textId="77777777" w:rsidR="00B36203" w:rsidRPr="00656437" w:rsidRDefault="00B36203" w:rsidP="00250A4E">
      <w:pPr>
        <w:spacing w:after="0" w:line="240" w:lineRule="auto"/>
        <w:jc w:val="both"/>
        <w:rPr>
          <w:rFonts w:eastAsia="Times New Roman" w:cstheme="minorHAnsi"/>
          <w:lang w:eastAsia="es-ES"/>
        </w:rPr>
      </w:pPr>
    </w:p>
    <w:p w14:paraId="7423471B" w14:textId="4A576A94" w:rsidR="009A0D0C" w:rsidRPr="00835374" w:rsidRDefault="009A0D0C" w:rsidP="00250A4E">
      <w:pPr>
        <w:spacing w:after="0" w:line="240" w:lineRule="auto"/>
        <w:jc w:val="both"/>
        <w:rPr>
          <w:rFonts w:ascii="Arial" w:eastAsia="Times New Roman" w:hAnsi="Arial" w:cs="Arial"/>
          <w:lang w:eastAsia="es-ES"/>
        </w:rPr>
      </w:pPr>
      <w:r w:rsidRPr="00CA6B18">
        <w:rPr>
          <w:rFonts w:cstheme="minorHAnsi"/>
          <w:b/>
        </w:rPr>
        <w:t>El TRIBUNAL SUPERIOR DE JUSTICIA ELECTORAL</w:t>
      </w:r>
      <w:r w:rsidRPr="00CA6B18">
        <w:rPr>
          <w:rFonts w:cstheme="minorHAnsi"/>
        </w:rPr>
        <w:t xml:space="preserve">, con domicilio en la Avda. Eusebio Ayala </w:t>
      </w:r>
      <w:r w:rsidR="009A755B">
        <w:rPr>
          <w:rFonts w:cstheme="minorHAnsi"/>
        </w:rPr>
        <w:t xml:space="preserve">                      </w:t>
      </w:r>
      <w:r w:rsidRPr="00795645">
        <w:rPr>
          <w:rFonts w:cstheme="minorHAnsi"/>
        </w:rPr>
        <w:t xml:space="preserve">N° 2759 esq. Santa Cruz de la Sierra, de la ciudad de Asunción, </w:t>
      </w:r>
      <w:r w:rsidRPr="00A756AB">
        <w:rPr>
          <w:rFonts w:cstheme="minorHAnsi"/>
        </w:rPr>
        <w:t xml:space="preserve">representado </w:t>
      </w:r>
      <w:r w:rsidR="00924B02" w:rsidRPr="00A756AB">
        <w:rPr>
          <w:rFonts w:cstheme="minorHAnsi"/>
        </w:rPr>
        <w:t>en este acto</w:t>
      </w:r>
      <w:r w:rsidRPr="00A756AB">
        <w:rPr>
          <w:rFonts w:cstheme="minorHAnsi"/>
        </w:rPr>
        <w:t xml:space="preserve"> </w:t>
      </w:r>
      <w:r w:rsidR="00924B02" w:rsidRPr="00A756AB">
        <w:rPr>
          <w:rFonts w:cstheme="minorHAnsi"/>
        </w:rPr>
        <w:t xml:space="preserve">por el </w:t>
      </w:r>
      <w:r w:rsidR="00795645" w:rsidRPr="00A756AB">
        <w:rPr>
          <w:rFonts w:cstheme="minorHAnsi"/>
          <w:b/>
        </w:rPr>
        <w:t>______________________</w:t>
      </w:r>
      <w:r w:rsidRPr="00A756AB">
        <w:rPr>
          <w:rFonts w:cstheme="minorHAnsi"/>
          <w:b/>
        </w:rPr>
        <w:t xml:space="preserve">, con Cédula de Identidad Nº </w:t>
      </w:r>
      <w:r w:rsidR="00795645" w:rsidRPr="00A756AB">
        <w:rPr>
          <w:rFonts w:cstheme="minorHAnsi"/>
          <w:b/>
        </w:rPr>
        <w:t>_________</w:t>
      </w:r>
      <w:r w:rsidRPr="00A756AB">
        <w:rPr>
          <w:rFonts w:cstheme="minorHAnsi"/>
        </w:rPr>
        <w:t xml:space="preserve">, </w:t>
      </w:r>
      <w:r w:rsidR="00924B02" w:rsidRPr="00A756AB">
        <w:rPr>
          <w:rFonts w:cstheme="minorHAnsi"/>
        </w:rPr>
        <w:t xml:space="preserve">designado como </w:t>
      </w:r>
      <w:r w:rsidR="00795645" w:rsidRPr="00A756AB">
        <w:rPr>
          <w:rFonts w:cstheme="minorHAnsi"/>
        </w:rPr>
        <w:t>________________</w:t>
      </w:r>
      <w:r w:rsidR="00924B02" w:rsidRPr="00A756AB">
        <w:rPr>
          <w:rFonts w:cstheme="minorHAnsi"/>
        </w:rPr>
        <w:t xml:space="preserve">, por Resolución DGAF/PRESIDENCIA Nº </w:t>
      </w:r>
      <w:r w:rsidR="00795645" w:rsidRPr="00A756AB">
        <w:rPr>
          <w:rFonts w:cstheme="minorHAnsi"/>
        </w:rPr>
        <w:t xml:space="preserve">______ </w:t>
      </w:r>
      <w:r w:rsidR="00924B02" w:rsidRPr="00A756AB">
        <w:rPr>
          <w:rFonts w:cstheme="minorHAnsi"/>
        </w:rPr>
        <w:t xml:space="preserve">de fecha </w:t>
      </w:r>
      <w:r w:rsidR="00795645" w:rsidRPr="00A756AB">
        <w:rPr>
          <w:rFonts w:cstheme="minorHAnsi"/>
        </w:rPr>
        <w:t>_______</w:t>
      </w:r>
      <w:r w:rsidR="00924B02" w:rsidRPr="00A756AB">
        <w:rPr>
          <w:rFonts w:cstheme="minorHAnsi"/>
        </w:rPr>
        <w:t xml:space="preserve">, y </w:t>
      </w:r>
      <w:r w:rsidRPr="00A756AB">
        <w:rPr>
          <w:rFonts w:cstheme="minorHAnsi"/>
        </w:rPr>
        <w:t xml:space="preserve">autorizado por Resolución DGAF/TSJE Nº </w:t>
      </w:r>
      <w:r w:rsidR="00795645" w:rsidRPr="00A756AB">
        <w:rPr>
          <w:rFonts w:cstheme="minorHAnsi"/>
        </w:rPr>
        <w:t xml:space="preserve">______ </w:t>
      </w:r>
      <w:r w:rsidRPr="00A756AB">
        <w:rPr>
          <w:rFonts w:cstheme="minorHAnsi"/>
        </w:rPr>
        <w:t xml:space="preserve">de fecha </w:t>
      </w:r>
      <w:r w:rsidR="00795645" w:rsidRPr="00795645">
        <w:rPr>
          <w:rFonts w:cstheme="minorHAnsi"/>
        </w:rPr>
        <w:t>___________</w:t>
      </w:r>
      <w:r w:rsidRPr="00795645">
        <w:rPr>
          <w:rFonts w:cstheme="minorHAnsi"/>
        </w:rPr>
        <w:t xml:space="preserve">, para </w:t>
      </w:r>
      <w:r w:rsidR="00795645" w:rsidRPr="00795645">
        <w:rPr>
          <w:rFonts w:cstheme="minorHAnsi"/>
        </w:rPr>
        <w:t>_______________</w:t>
      </w:r>
      <w:r w:rsidRPr="00795645">
        <w:rPr>
          <w:rFonts w:cstheme="minorHAnsi"/>
        </w:rPr>
        <w:t xml:space="preserve"> en el marco de la Ley Nº </w:t>
      </w:r>
      <w:r w:rsidR="00D36BE4" w:rsidRPr="00795645">
        <w:rPr>
          <w:rFonts w:cstheme="minorHAnsi"/>
        </w:rPr>
        <w:t>7021</w:t>
      </w:r>
      <w:r w:rsidRPr="00795645">
        <w:rPr>
          <w:rFonts w:cstheme="minorHAnsi"/>
        </w:rPr>
        <w:t>/</w:t>
      </w:r>
      <w:r w:rsidR="00D36BE4" w:rsidRPr="00795645">
        <w:rPr>
          <w:rFonts w:cstheme="minorHAnsi"/>
        </w:rPr>
        <w:t>22</w:t>
      </w:r>
      <w:r w:rsidRPr="00795645">
        <w:rPr>
          <w:rFonts w:cstheme="minorHAnsi"/>
        </w:rPr>
        <w:t xml:space="preserve"> “De</w:t>
      </w:r>
      <w:r w:rsidR="00FF7CDF" w:rsidRPr="00795645">
        <w:rPr>
          <w:rFonts w:cstheme="minorHAnsi"/>
        </w:rPr>
        <w:t xml:space="preserve"> Suministro y</w:t>
      </w:r>
      <w:r w:rsidRPr="00795645">
        <w:rPr>
          <w:rFonts w:cstheme="minorHAnsi"/>
        </w:rPr>
        <w:t xml:space="preserve"> Contrataciones Públicas”, denominada en adelante la </w:t>
      </w:r>
      <w:r w:rsidRPr="00795645">
        <w:rPr>
          <w:rFonts w:cstheme="minorHAnsi"/>
          <w:b/>
        </w:rPr>
        <w:t>CONTRATANTE</w:t>
      </w:r>
      <w:r w:rsidRPr="00795645">
        <w:rPr>
          <w:rFonts w:cstheme="minorHAnsi"/>
        </w:rPr>
        <w:t>, por una parte, y, por la otra, la empresa___________________, domiciliada____________________, de la ciudad de________, República del Paraguay,</w:t>
      </w:r>
      <w:r w:rsidRPr="00CA6B18">
        <w:rPr>
          <w:rFonts w:cstheme="minorHAnsi"/>
        </w:rPr>
        <w:t xml:space="preserve"> representada para este acto por ______________con </w:t>
      </w:r>
      <w:r w:rsidRPr="00CA6B18">
        <w:rPr>
          <w:rFonts w:cstheme="minorHAnsi"/>
          <w:b/>
        </w:rPr>
        <w:t>Cédula de Identidad N°</w:t>
      </w:r>
      <w:r w:rsidRPr="00CA6B18">
        <w:rPr>
          <w:rFonts w:cstheme="minorHAnsi"/>
        </w:rPr>
        <w:t xml:space="preserve">________, en carácter de Representante Legal, denominada en adelante el </w:t>
      </w:r>
      <w:r w:rsidRPr="00CA6B18">
        <w:rPr>
          <w:rFonts w:cstheme="minorHAnsi"/>
          <w:b/>
        </w:rPr>
        <w:t>PROVEEDOR</w:t>
      </w:r>
      <w:r w:rsidRPr="00CA6B18">
        <w:rPr>
          <w:rFonts w:cstheme="minorHAnsi"/>
        </w:rPr>
        <w:t>, denominadas en conjunto “LAS PARTES”, acuerdan celebrar el presente Contrato para la</w:t>
      </w:r>
      <w:r w:rsidRPr="00CA6B18">
        <w:rPr>
          <w:rFonts w:cstheme="minorHAnsi"/>
          <w:b/>
        </w:rPr>
        <w:t xml:space="preserve"> </w:t>
      </w:r>
      <w:r w:rsidR="000F76CB" w:rsidRPr="000F76CB">
        <w:rPr>
          <w:rFonts w:cstheme="minorHAnsi"/>
          <w:b/>
          <w:snapToGrid w:val="0"/>
          <w:color w:val="000000"/>
        </w:rPr>
        <w:t>“</w:t>
      </w:r>
      <w:r w:rsidR="000F76CB" w:rsidRPr="00DE4400">
        <w:rPr>
          <w:rFonts w:cstheme="minorHAnsi"/>
          <w:b/>
          <w:snapToGrid w:val="0"/>
        </w:rPr>
        <w:t xml:space="preserve">ADQUISICIÓN DE MÁQUINAS DE VOTACIÓN ELECTRÓNICA PARA </w:t>
      </w:r>
      <w:r w:rsidR="00DE4400" w:rsidRPr="00DE4400">
        <w:rPr>
          <w:rFonts w:cstheme="minorHAnsi"/>
          <w:b/>
          <w:snapToGrid w:val="0"/>
        </w:rPr>
        <w:t xml:space="preserve">EL CUMPLIMIENTO DE LA LEY </w:t>
      </w:r>
      <w:r w:rsidR="000F76CB" w:rsidRPr="00DE4400">
        <w:rPr>
          <w:rFonts w:cstheme="minorHAnsi"/>
          <w:b/>
          <w:snapToGrid w:val="0"/>
        </w:rPr>
        <w:t>N</w:t>
      </w:r>
      <w:r w:rsidR="00EC4BAA">
        <w:rPr>
          <w:rFonts w:cstheme="minorHAnsi"/>
          <w:b/>
          <w:snapToGrid w:val="0"/>
        </w:rPr>
        <w:t>°</w:t>
      </w:r>
      <w:r w:rsidR="000F76CB" w:rsidRPr="00DE4400">
        <w:rPr>
          <w:rFonts w:cstheme="minorHAnsi"/>
          <w:b/>
          <w:snapToGrid w:val="0"/>
        </w:rPr>
        <w:t xml:space="preserve"> 6318</w:t>
      </w:r>
      <w:r w:rsidR="000F76CB" w:rsidRPr="000F76CB">
        <w:rPr>
          <w:rFonts w:cstheme="minorHAnsi"/>
          <w:b/>
          <w:snapToGrid w:val="0"/>
          <w:color w:val="000000"/>
        </w:rPr>
        <w:t>/19</w:t>
      </w:r>
      <w:r w:rsidR="00424888">
        <w:rPr>
          <w:rFonts w:cstheme="minorHAnsi"/>
          <w:b/>
          <w:snapToGrid w:val="0"/>
          <w:color w:val="000000"/>
        </w:rPr>
        <w:t xml:space="preserve"> -                                  </w:t>
      </w:r>
      <w:r w:rsidR="000F76CB" w:rsidRPr="000F76CB">
        <w:rPr>
          <w:rFonts w:cstheme="minorHAnsi"/>
          <w:b/>
          <w:snapToGrid w:val="0"/>
          <w:color w:val="000000"/>
        </w:rPr>
        <w:t>PLURIANUAL 2025/2026/2027</w:t>
      </w:r>
      <w:r w:rsidR="004B67CB">
        <w:rPr>
          <w:rFonts w:cstheme="minorHAnsi"/>
          <w:b/>
          <w:snapToGrid w:val="0"/>
          <w:color w:val="000000"/>
        </w:rPr>
        <w:t>/2028</w:t>
      </w:r>
      <w:r w:rsidR="000F76CB" w:rsidRPr="000F76CB">
        <w:rPr>
          <w:rFonts w:cstheme="minorHAnsi"/>
          <w:b/>
          <w:snapToGrid w:val="0"/>
          <w:color w:val="000000"/>
        </w:rPr>
        <w:t xml:space="preserve">”, ID N° </w:t>
      </w:r>
      <w:r w:rsidR="00924B02">
        <w:rPr>
          <w:rFonts w:cstheme="minorHAnsi"/>
          <w:b/>
          <w:snapToGrid w:val="0"/>
          <w:color w:val="000000"/>
        </w:rPr>
        <w:t>460034</w:t>
      </w:r>
      <w:r w:rsidRPr="00CA6B18">
        <w:rPr>
          <w:rFonts w:cstheme="minorHAnsi"/>
          <w:b/>
          <w:snapToGrid w:val="0"/>
          <w:color w:val="000000"/>
        </w:rPr>
        <w:t xml:space="preserve">, derivado de la LICITACIÓN </w:t>
      </w:r>
      <w:r w:rsidR="00B34FD0" w:rsidRPr="00CA6B18">
        <w:rPr>
          <w:rFonts w:cstheme="minorHAnsi"/>
          <w:b/>
          <w:snapToGrid w:val="0"/>
          <w:color w:val="000000"/>
        </w:rPr>
        <w:t xml:space="preserve">PUBLICA </w:t>
      </w:r>
      <w:r w:rsidR="000F76CB">
        <w:rPr>
          <w:rFonts w:cstheme="minorHAnsi"/>
          <w:b/>
          <w:snapToGrid w:val="0"/>
          <w:color w:val="000000"/>
        </w:rPr>
        <w:t>INTER</w:t>
      </w:r>
      <w:r w:rsidR="00B34FD0" w:rsidRPr="00CA6B18">
        <w:rPr>
          <w:rFonts w:cstheme="minorHAnsi"/>
          <w:b/>
          <w:snapToGrid w:val="0"/>
          <w:color w:val="000000"/>
        </w:rPr>
        <w:t xml:space="preserve">NACIONAL </w:t>
      </w:r>
      <w:r w:rsidRPr="00CA6B18">
        <w:rPr>
          <w:rFonts w:cstheme="minorHAnsi"/>
          <w:b/>
          <w:snapToGrid w:val="0"/>
          <w:color w:val="000000"/>
        </w:rPr>
        <w:t>N</w:t>
      </w:r>
      <w:r w:rsidR="00EC4BAA">
        <w:rPr>
          <w:rFonts w:cstheme="minorHAnsi"/>
          <w:b/>
          <w:snapToGrid w:val="0"/>
          <w:color w:val="000000"/>
        </w:rPr>
        <w:t xml:space="preserve">° </w:t>
      </w:r>
      <w:r w:rsidR="00436992">
        <w:rPr>
          <w:rFonts w:cstheme="minorHAnsi"/>
          <w:b/>
          <w:snapToGrid w:val="0"/>
          <w:color w:val="000000"/>
        </w:rPr>
        <w:t>1</w:t>
      </w:r>
      <w:r w:rsidRPr="00CA6B18">
        <w:rPr>
          <w:rFonts w:cstheme="minorHAnsi"/>
          <w:b/>
          <w:snapToGrid w:val="0"/>
          <w:color w:val="000000"/>
        </w:rPr>
        <w:t>/202</w:t>
      </w:r>
      <w:r w:rsidR="000F76CB">
        <w:rPr>
          <w:rFonts w:cstheme="minorHAnsi"/>
          <w:b/>
          <w:snapToGrid w:val="0"/>
          <w:color w:val="000000"/>
        </w:rPr>
        <w:t>5</w:t>
      </w:r>
      <w:r w:rsidRPr="00CA6B18">
        <w:rPr>
          <w:rFonts w:cstheme="minorHAnsi"/>
          <w:b/>
        </w:rPr>
        <w:t xml:space="preserve">, </w:t>
      </w:r>
      <w:r w:rsidRPr="00CA6B18">
        <w:rPr>
          <w:rFonts w:cstheme="minorHAnsi"/>
        </w:rPr>
        <w:t>el cual estará sujeto a las siguientes cláusulas y condiciones</w:t>
      </w:r>
      <w:r w:rsidRPr="00835374">
        <w:rPr>
          <w:rFonts w:ascii="Arial" w:hAnsi="Arial" w:cs="Arial"/>
        </w:rPr>
        <w:t>:</w:t>
      </w:r>
    </w:p>
    <w:p w14:paraId="1F16A4E3" w14:textId="77777777" w:rsidR="00B36203" w:rsidRPr="00656437" w:rsidRDefault="00B36203" w:rsidP="00250A4E">
      <w:pPr>
        <w:spacing w:after="0" w:line="240" w:lineRule="auto"/>
        <w:jc w:val="both"/>
        <w:rPr>
          <w:rFonts w:eastAsia="Times New Roman" w:cstheme="minorHAnsi"/>
          <w:lang w:eastAsia="es-ES"/>
        </w:rPr>
      </w:pPr>
    </w:p>
    <w:p w14:paraId="42C05D2D" w14:textId="77777777" w:rsidR="00B36203" w:rsidRPr="00CA72C6" w:rsidRDefault="00B36203" w:rsidP="00250A4E">
      <w:pPr>
        <w:pStyle w:val="Prrafodelista"/>
        <w:numPr>
          <w:ilvl w:val="1"/>
          <w:numId w:val="2"/>
        </w:numPr>
        <w:pBdr>
          <w:bottom w:val="single" w:sz="4" w:space="1" w:color="auto"/>
        </w:pBdr>
        <w:tabs>
          <w:tab w:val="left" w:pos="284"/>
        </w:tabs>
        <w:spacing w:line="240" w:lineRule="auto"/>
        <w:ind w:left="0" w:firstLine="0"/>
        <w:rPr>
          <w:rFonts w:asciiTheme="minorHAnsi" w:hAnsiTheme="minorHAnsi" w:cstheme="minorHAnsi"/>
          <w:sz w:val="22"/>
          <w:szCs w:val="22"/>
          <w:lang w:val="es-ES" w:eastAsia="es-ES"/>
        </w:rPr>
      </w:pPr>
      <w:r w:rsidRPr="00CA72C6">
        <w:rPr>
          <w:rFonts w:asciiTheme="minorHAnsi" w:hAnsiTheme="minorHAnsi" w:cstheme="minorHAnsi"/>
          <w:b/>
          <w:bCs/>
          <w:sz w:val="22"/>
          <w:szCs w:val="22"/>
          <w:lang w:val="es-ES" w:eastAsia="es-ES"/>
        </w:rPr>
        <w:t>OBJETO</w:t>
      </w:r>
    </w:p>
    <w:p w14:paraId="68C3507A" w14:textId="6CA718DE" w:rsidR="00B36203" w:rsidRDefault="00B36203" w:rsidP="00250A4E">
      <w:pPr>
        <w:tabs>
          <w:tab w:val="num" w:pos="360"/>
          <w:tab w:val="num" w:pos="570"/>
        </w:tabs>
        <w:spacing w:after="0" w:line="240" w:lineRule="auto"/>
        <w:jc w:val="both"/>
        <w:rPr>
          <w:rFonts w:eastAsia="Times New Roman" w:cstheme="minorHAnsi"/>
          <w:color w:val="FF0000"/>
          <w:lang w:eastAsia="es-ES"/>
        </w:rPr>
      </w:pPr>
    </w:p>
    <w:p w14:paraId="7D0680BE" w14:textId="3F2F6447" w:rsidR="00B34FD0" w:rsidRDefault="00025C9C" w:rsidP="00250A4E">
      <w:pPr>
        <w:tabs>
          <w:tab w:val="num" w:pos="360"/>
          <w:tab w:val="num" w:pos="570"/>
        </w:tabs>
        <w:spacing w:after="0" w:line="240" w:lineRule="auto"/>
        <w:jc w:val="both"/>
        <w:rPr>
          <w:rFonts w:cstheme="minorHAnsi"/>
          <w:bCs/>
          <w:snapToGrid w:val="0"/>
          <w:color w:val="000000"/>
        </w:rPr>
      </w:pPr>
      <w:r w:rsidRPr="00025C9C">
        <w:rPr>
          <w:rFonts w:cstheme="minorHAnsi"/>
          <w:bCs/>
          <w:snapToGrid w:val="0"/>
          <w:color w:val="000000"/>
        </w:rPr>
        <w:t xml:space="preserve">El presente Contrato tiene por objeto </w:t>
      </w:r>
      <w:r>
        <w:rPr>
          <w:rFonts w:cstheme="minorHAnsi"/>
          <w:bCs/>
          <w:snapToGrid w:val="0"/>
          <w:color w:val="000000"/>
        </w:rPr>
        <w:t>la adquisición</w:t>
      </w:r>
      <w:r w:rsidRPr="00025C9C">
        <w:rPr>
          <w:rFonts w:cstheme="minorHAnsi"/>
          <w:bCs/>
          <w:snapToGrid w:val="0"/>
          <w:color w:val="000000"/>
        </w:rPr>
        <w:t xml:space="preserve"> de máquinas de votación electrónica, con </w:t>
      </w:r>
      <w:r w:rsidRPr="00795645">
        <w:rPr>
          <w:rFonts w:cstheme="minorHAnsi"/>
          <w:bCs/>
          <w:snapToGrid w:val="0"/>
          <w:color w:val="000000"/>
        </w:rPr>
        <w:t xml:space="preserve">sus </w:t>
      </w:r>
      <w:r w:rsidR="00E5620D" w:rsidRPr="00A756AB">
        <w:rPr>
          <w:rFonts w:cstheme="minorHAnsi"/>
          <w:bCs/>
          <w:snapToGrid w:val="0"/>
          <w:color w:val="000000"/>
        </w:rPr>
        <w:t>hardwares,</w:t>
      </w:r>
      <w:r w:rsidR="00E5620D" w:rsidRPr="00795645">
        <w:rPr>
          <w:rFonts w:cstheme="minorHAnsi"/>
          <w:bCs/>
          <w:snapToGrid w:val="0"/>
          <w:color w:val="000000"/>
        </w:rPr>
        <w:t xml:space="preserve"> </w:t>
      </w:r>
      <w:r w:rsidRPr="00795645">
        <w:rPr>
          <w:rFonts w:cstheme="minorHAnsi"/>
          <w:bCs/>
          <w:snapToGrid w:val="0"/>
          <w:color w:val="000000"/>
        </w:rPr>
        <w:t xml:space="preserve">servicios </w:t>
      </w:r>
      <w:r w:rsidR="00700D32" w:rsidRPr="00795645">
        <w:rPr>
          <w:rFonts w:cstheme="minorHAnsi"/>
          <w:bCs/>
          <w:snapToGrid w:val="0"/>
          <w:color w:val="000000"/>
        </w:rPr>
        <w:t xml:space="preserve">e insumos </w:t>
      </w:r>
      <w:r w:rsidRPr="00795645">
        <w:rPr>
          <w:rFonts w:cstheme="minorHAnsi"/>
          <w:bCs/>
          <w:snapToGrid w:val="0"/>
          <w:color w:val="000000"/>
        </w:rPr>
        <w:t xml:space="preserve">conexos, derivado de la </w:t>
      </w:r>
      <w:r w:rsidRPr="00795645">
        <w:rPr>
          <w:rFonts w:cstheme="minorHAnsi"/>
          <w:b/>
          <w:snapToGrid w:val="0"/>
          <w:color w:val="000000"/>
        </w:rPr>
        <w:t>LICITACIÓN PÚBLICA</w:t>
      </w:r>
      <w:r w:rsidRPr="001F2CA6">
        <w:rPr>
          <w:rFonts w:cstheme="minorHAnsi"/>
          <w:b/>
          <w:snapToGrid w:val="0"/>
          <w:color w:val="000000"/>
        </w:rPr>
        <w:t xml:space="preserve"> INTERNACIONAL</w:t>
      </w:r>
      <w:r w:rsidR="00E209B2">
        <w:rPr>
          <w:rFonts w:cstheme="minorHAnsi"/>
          <w:b/>
          <w:snapToGrid w:val="0"/>
          <w:color w:val="000000"/>
        </w:rPr>
        <w:t xml:space="preserve">                  </w:t>
      </w:r>
      <w:r w:rsidRPr="001F2CA6">
        <w:rPr>
          <w:rFonts w:cstheme="minorHAnsi"/>
          <w:b/>
          <w:snapToGrid w:val="0"/>
          <w:color w:val="000000"/>
        </w:rPr>
        <w:t xml:space="preserve"> N</w:t>
      </w:r>
      <w:r w:rsidR="00EC4BAA">
        <w:rPr>
          <w:rFonts w:cstheme="minorHAnsi"/>
          <w:b/>
          <w:snapToGrid w:val="0"/>
          <w:color w:val="000000"/>
        </w:rPr>
        <w:t>°</w:t>
      </w:r>
      <w:r w:rsidRPr="001F2CA6">
        <w:rPr>
          <w:rFonts w:cstheme="minorHAnsi"/>
          <w:b/>
          <w:snapToGrid w:val="0"/>
          <w:color w:val="000000"/>
        </w:rPr>
        <w:t xml:space="preserve"> 1/2025 PARA LA “</w:t>
      </w:r>
      <w:r w:rsidR="00DE4400" w:rsidRPr="00DE4400">
        <w:rPr>
          <w:rFonts w:cstheme="minorHAnsi"/>
          <w:b/>
          <w:snapToGrid w:val="0"/>
        </w:rPr>
        <w:t>ADQUISICIÓN DE MÁQUINAS DE VOTACIÓN ELECTRÓNICA PARA EL CUMPLIMIENTO DE LA LEY N</w:t>
      </w:r>
      <w:r w:rsidR="00EC4BAA">
        <w:rPr>
          <w:rFonts w:cstheme="minorHAnsi"/>
          <w:b/>
          <w:snapToGrid w:val="0"/>
        </w:rPr>
        <w:t>°</w:t>
      </w:r>
      <w:r w:rsidR="00DE4400" w:rsidRPr="00DE4400">
        <w:rPr>
          <w:rFonts w:cstheme="minorHAnsi"/>
          <w:b/>
          <w:snapToGrid w:val="0"/>
        </w:rPr>
        <w:t xml:space="preserve"> 6318</w:t>
      </w:r>
      <w:r w:rsidR="00DE4400" w:rsidRPr="000F76CB">
        <w:rPr>
          <w:rFonts w:cstheme="minorHAnsi"/>
          <w:b/>
          <w:snapToGrid w:val="0"/>
          <w:color w:val="000000"/>
        </w:rPr>
        <w:t xml:space="preserve">/19 </w:t>
      </w:r>
      <w:r w:rsidR="00E5620D">
        <w:rPr>
          <w:rFonts w:cstheme="minorHAnsi"/>
          <w:b/>
          <w:snapToGrid w:val="0"/>
          <w:color w:val="000000"/>
        </w:rPr>
        <w:t>- P</w:t>
      </w:r>
      <w:r w:rsidR="00DE4400" w:rsidRPr="000F76CB">
        <w:rPr>
          <w:rFonts w:cstheme="minorHAnsi"/>
          <w:b/>
          <w:snapToGrid w:val="0"/>
          <w:color w:val="000000"/>
        </w:rPr>
        <w:t>LURIANUAL 2025/2026/2027</w:t>
      </w:r>
      <w:r w:rsidR="00DE4400">
        <w:rPr>
          <w:rFonts w:cstheme="minorHAnsi"/>
          <w:b/>
          <w:snapToGrid w:val="0"/>
          <w:color w:val="000000"/>
        </w:rPr>
        <w:t>/2028</w:t>
      </w:r>
      <w:r w:rsidRPr="001F2CA6">
        <w:rPr>
          <w:rFonts w:cstheme="minorHAnsi"/>
          <w:b/>
          <w:snapToGrid w:val="0"/>
          <w:color w:val="000000"/>
        </w:rPr>
        <w:t>”</w:t>
      </w:r>
      <w:r w:rsidRPr="00025C9C">
        <w:rPr>
          <w:rFonts w:cstheme="minorHAnsi"/>
          <w:bCs/>
          <w:snapToGrid w:val="0"/>
          <w:color w:val="000000"/>
        </w:rPr>
        <w:t xml:space="preserve">, en cumplimiento de las recomendaciones efectuadas por la Comisión Jurídica e Informática para el Análisis Técnico destinado a la Aplicación del Sistema de Votación Electrónica, conformada por Resolución DGAF/TSJE N° </w:t>
      </w:r>
      <w:r>
        <w:rPr>
          <w:rFonts w:cstheme="minorHAnsi"/>
          <w:bCs/>
          <w:snapToGrid w:val="0"/>
          <w:color w:val="000000"/>
        </w:rPr>
        <w:t>39</w:t>
      </w:r>
      <w:r w:rsidRPr="00025C9C">
        <w:rPr>
          <w:rFonts w:cstheme="minorHAnsi"/>
          <w:bCs/>
          <w:snapToGrid w:val="0"/>
          <w:color w:val="000000"/>
        </w:rPr>
        <w:t>/202</w:t>
      </w:r>
      <w:r>
        <w:rPr>
          <w:rFonts w:cstheme="minorHAnsi"/>
          <w:bCs/>
          <w:snapToGrid w:val="0"/>
          <w:color w:val="000000"/>
        </w:rPr>
        <w:t>4</w:t>
      </w:r>
      <w:r w:rsidRPr="00025C9C">
        <w:rPr>
          <w:rFonts w:cstheme="minorHAnsi"/>
          <w:bCs/>
          <w:snapToGrid w:val="0"/>
          <w:color w:val="000000"/>
        </w:rPr>
        <w:t>.</w:t>
      </w:r>
    </w:p>
    <w:p w14:paraId="734B652C" w14:textId="77777777" w:rsidR="00025C9C" w:rsidRPr="00025C9C" w:rsidRDefault="00025C9C" w:rsidP="00250A4E">
      <w:pPr>
        <w:tabs>
          <w:tab w:val="num" w:pos="360"/>
          <w:tab w:val="num" w:pos="570"/>
        </w:tabs>
        <w:spacing w:after="0" w:line="240" w:lineRule="auto"/>
        <w:jc w:val="both"/>
        <w:rPr>
          <w:rFonts w:eastAsia="Times New Roman" w:cstheme="minorHAnsi"/>
          <w:bCs/>
          <w:lang w:eastAsia="es-ES"/>
        </w:rPr>
      </w:pPr>
    </w:p>
    <w:p w14:paraId="0101C453" w14:textId="77777777" w:rsidR="00B36203" w:rsidRPr="001F2CA6" w:rsidRDefault="00B36203" w:rsidP="00250A4E">
      <w:pPr>
        <w:pStyle w:val="Prrafodelista"/>
        <w:numPr>
          <w:ilvl w:val="1"/>
          <w:numId w:val="2"/>
        </w:numPr>
        <w:tabs>
          <w:tab w:val="left" w:pos="284"/>
        </w:tabs>
        <w:spacing w:line="240" w:lineRule="auto"/>
        <w:ind w:left="0" w:firstLine="0"/>
        <w:rPr>
          <w:rFonts w:asciiTheme="minorHAnsi" w:hAnsiTheme="minorHAnsi" w:cstheme="minorHAnsi"/>
          <w:b/>
          <w:sz w:val="22"/>
          <w:szCs w:val="22"/>
          <w:u w:val="single"/>
          <w:lang w:val="es-ES" w:eastAsia="es-ES"/>
        </w:rPr>
      </w:pPr>
      <w:r w:rsidRPr="001F2CA6">
        <w:rPr>
          <w:rFonts w:asciiTheme="minorHAnsi" w:hAnsiTheme="minorHAnsi" w:cstheme="minorHAnsi"/>
          <w:b/>
          <w:sz w:val="22"/>
          <w:szCs w:val="22"/>
          <w:u w:val="single"/>
          <w:lang w:val="es-ES" w:eastAsia="es-ES"/>
        </w:rPr>
        <w:t>DOCUMENTOS INTEGRANTES DEL CONTRATO</w:t>
      </w:r>
    </w:p>
    <w:p w14:paraId="3BD55B9A" w14:textId="77777777" w:rsidR="00B36203" w:rsidRDefault="00B36203" w:rsidP="00250A4E">
      <w:pPr>
        <w:spacing w:after="0" w:line="240" w:lineRule="auto"/>
        <w:jc w:val="both"/>
        <w:rPr>
          <w:rFonts w:eastAsia="Times New Roman" w:cstheme="minorHAnsi"/>
          <w:lang w:eastAsia="es-ES"/>
        </w:rPr>
      </w:pPr>
    </w:p>
    <w:p w14:paraId="0327E650" w14:textId="77777777" w:rsidR="00B36203" w:rsidRPr="00656437" w:rsidRDefault="00B36203" w:rsidP="00250A4E">
      <w:pPr>
        <w:spacing w:after="0" w:line="240" w:lineRule="auto"/>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2CBB2EF4" w14:textId="300A7A35" w:rsidR="00B36203" w:rsidRPr="00656437" w:rsidRDefault="00B36203" w:rsidP="00250A4E">
      <w:pPr>
        <w:numPr>
          <w:ilvl w:val="0"/>
          <w:numId w:val="3"/>
        </w:numPr>
        <w:spacing w:after="0" w:line="240" w:lineRule="auto"/>
        <w:jc w:val="both"/>
        <w:rPr>
          <w:rFonts w:eastAsia="Times New Roman" w:cstheme="minorHAnsi"/>
          <w:lang w:eastAsia="es-ES"/>
        </w:rPr>
      </w:pPr>
      <w:r w:rsidRPr="00656437">
        <w:rPr>
          <w:rFonts w:eastAsia="Times New Roman" w:cstheme="minorHAnsi"/>
          <w:lang w:eastAsia="es-ES"/>
        </w:rPr>
        <w:t>Contrato</w:t>
      </w:r>
      <w:r w:rsidR="000C3DD9">
        <w:rPr>
          <w:rFonts w:eastAsia="Times New Roman" w:cstheme="minorHAnsi"/>
          <w:lang w:eastAsia="es-ES"/>
        </w:rPr>
        <w:t xml:space="preserve"> y </w:t>
      </w:r>
      <w:r w:rsidR="000C3DD9" w:rsidRPr="00656437">
        <w:rPr>
          <w:rFonts w:eastAsia="Times New Roman" w:cstheme="minorHAnsi"/>
          <w:lang w:eastAsia="es-ES"/>
        </w:rPr>
        <w:t>sus adendas o modificaciones</w:t>
      </w:r>
      <w:r w:rsidRPr="00656437">
        <w:rPr>
          <w:rFonts w:eastAsia="Times New Roman" w:cstheme="minorHAnsi"/>
          <w:lang w:eastAsia="es-ES"/>
        </w:rPr>
        <w:t>;</w:t>
      </w:r>
    </w:p>
    <w:p w14:paraId="240520B5" w14:textId="77777777" w:rsidR="00B36203" w:rsidRPr="00656437" w:rsidRDefault="00B36203" w:rsidP="00250A4E">
      <w:pPr>
        <w:numPr>
          <w:ilvl w:val="0"/>
          <w:numId w:val="3"/>
        </w:numPr>
        <w:spacing w:after="0" w:line="240"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73C496F8" w14:textId="77777777" w:rsidR="00B36203" w:rsidRPr="00656437" w:rsidRDefault="00B36203" w:rsidP="00250A4E">
      <w:pPr>
        <w:numPr>
          <w:ilvl w:val="0"/>
          <w:numId w:val="3"/>
        </w:numPr>
        <w:spacing w:after="0" w:line="240" w:lineRule="auto"/>
        <w:jc w:val="both"/>
        <w:rPr>
          <w:rFonts w:eastAsia="Times New Roman" w:cstheme="minorHAnsi"/>
          <w:lang w:eastAsia="es-ES"/>
        </w:rPr>
      </w:pPr>
      <w:r w:rsidRPr="00656437">
        <w:rPr>
          <w:rFonts w:eastAsia="Times New Roman" w:cstheme="minorHAnsi"/>
          <w:lang w:eastAsia="es-ES"/>
        </w:rPr>
        <w:t>Los datos cargados en el SICP;</w:t>
      </w:r>
    </w:p>
    <w:p w14:paraId="57E0926A" w14:textId="77777777" w:rsidR="00B36203" w:rsidRDefault="00B36203" w:rsidP="00250A4E">
      <w:pPr>
        <w:numPr>
          <w:ilvl w:val="0"/>
          <w:numId w:val="3"/>
        </w:numPr>
        <w:spacing w:after="0" w:line="240"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D5DE31E" w14:textId="77777777" w:rsidR="00B36203" w:rsidRPr="00656437" w:rsidRDefault="00B36203" w:rsidP="00250A4E">
      <w:pPr>
        <w:numPr>
          <w:ilvl w:val="0"/>
          <w:numId w:val="3"/>
        </w:numPr>
        <w:spacing w:after="0" w:line="240"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75DEE457" w14:textId="77777777" w:rsidR="00B36203" w:rsidRDefault="00B36203" w:rsidP="00250A4E">
      <w:pPr>
        <w:tabs>
          <w:tab w:val="num" w:pos="-1843"/>
          <w:tab w:val="num" w:pos="-1701"/>
        </w:tabs>
        <w:spacing w:after="0" w:line="240" w:lineRule="auto"/>
        <w:jc w:val="both"/>
        <w:rPr>
          <w:rFonts w:eastAsia="Times New Roman" w:cstheme="minorHAnsi"/>
          <w:lang w:eastAsia="es-ES"/>
        </w:rPr>
      </w:pPr>
    </w:p>
    <w:p w14:paraId="02EAD3C5" w14:textId="664F73CE" w:rsidR="00B36203" w:rsidRDefault="00B36203" w:rsidP="00250A4E">
      <w:pPr>
        <w:tabs>
          <w:tab w:val="num" w:pos="-1843"/>
          <w:tab w:val="num" w:pos="-1701"/>
        </w:tabs>
        <w:spacing w:after="0" w:line="240" w:lineRule="auto"/>
        <w:jc w:val="both"/>
        <w:rPr>
          <w:rFonts w:eastAsia="Times New Roman" w:cstheme="minorHAnsi"/>
          <w:lang w:eastAsia="es-ES"/>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l orden enunciado anteriormente</w:t>
      </w:r>
      <w:r w:rsidR="000C3DD9">
        <w:rPr>
          <w:rFonts w:eastAsia="Times New Roman" w:cstheme="minorHAnsi"/>
          <w:lang w:eastAsia="es-ES"/>
        </w:rPr>
        <w:t>, siempre que no contradigan las disposiciones del Pliego de Bases y Condiciones, en cuyo caso prevalecerá los dispuesto en este</w:t>
      </w:r>
      <w:r w:rsidRPr="00656437">
        <w:rPr>
          <w:rFonts w:eastAsia="Times New Roman" w:cstheme="minorHAnsi"/>
          <w:lang w:eastAsia="es-ES"/>
        </w:rPr>
        <w:t>.</w:t>
      </w:r>
    </w:p>
    <w:p w14:paraId="1F5E1FD8" w14:textId="77777777" w:rsidR="00250A4E" w:rsidRDefault="00250A4E" w:rsidP="00250A4E">
      <w:pPr>
        <w:tabs>
          <w:tab w:val="num" w:pos="-1843"/>
          <w:tab w:val="num" w:pos="-1701"/>
        </w:tabs>
        <w:spacing w:after="0" w:line="240" w:lineRule="auto"/>
        <w:jc w:val="both"/>
        <w:rPr>
          <w:rFonts w:eastAsia="Times New Roman" w:cstheme="minorHAnsi"/>
          <w:lang w:eastAsia="es-ES"/>
        </w:rPr>
      </w:pPr>
    </w:p>
    <w:p w14:paraId="05CAF148" w14:textId="77777777" w:rsidR="00B36203" w:rsidRDefault="00B36203" w:rsidP="00250A4E">
      <w:pPr>
        <w:pStyle w:val="TITULO2"/>
        <w:numPr>
          <w:ilvl w:val="1"/>
          <w:numId w:val="2"/>
        </w:numPr>
        <w:pBdr>
          <w:bottom w:val="none" w:sz="0" w:space="0" w:color="auto"/>
        </w:pBdr>
        <w:tabs>
          <w:tab w:val="left" w:pos="284"/>
        </w:tabs>
        <w:spacing w:line="240" w:lineRule="auto"/>
        <w:ind w:left="0" w:firstLine="0"/>
        <w:rPr>
          <w:rFonts w:asciiTheme="minorHAnsi" w:hAnsiTheme="minorHAnsi" w:cstheme="minorHAnsi"/>
          <w:u w:val="single"/>
        </w:rPr>
      </w:pPr>
      <w:r w:rsidRPr="001F2CA6">
        <w:rPr>
          <w:rFonts w:asciiTheme="minorHAnsi" w:hAnsiTheme="minorHAnsi" w:cstheme="minorHAnsi"/>
          <w:u w:val="single"/>
        </w:rPr>
        <w:t>DOCUMENTOS ADICIONALES DEL CONTRATO</w:t>
      </w:r>
    </w:p>
    <w:p w14:paraId="78F87336" w14:textId="77777777" w:rsidR="00250A4E" w:rsidRPr="001F2CA6" w:rsidRDefault="00250A4E" w:rsidP="00250A4E">
      <w:pPr>
        <w:pStyle w:val="TITULO2"/>
        <w:numPr>
          <w:ilvl w:val="0"/>
          <w:numId w:val="0"/>
        </w:numPr>
        <w:pBdr>
          <w:bottom w:val="none" w:sz="0" w:space="0" w:color="auto"/>
        </w:pBdr>
        <w:tabs>
          <w:tab w:val="left" w:pos="284"/>
        </w:tabs>
        <w:spacing w:line="240" w:lineRule="auto"/>
        <w:rPr>
          <w:rFonts w:asciiTheme="minorHAnsi" w:hAnsiTheme="minorHAnsi" w:cstheme="minorHAnsi"/>
          <w:u w:val="single"/>
        </w:rPr>
      </w:pPr>
    </w:p>
    <w:p w14:paraId="4D948425" w14:textId="3B138374" w:rsidR="009A0D0C" w:rsidRPr="00056591" w:rsidRDefault="00B36203" w:rsidP="00250A4E">
      <w:pPr>
        <w:spacing w:after="0" w:line="240" w:lineRule="auto"/>
        <w:jc w:val="both"/>
        <w:rPr>
          <w:rFonts w:eastAsia="Times New Roman" w:cstheme="minorHAnsi"/>
          <w:b/>
          <w:bCs/>
          <w:color w:val="000000"/>
          <w:lang w:eastAsia="es-PY"/>
        </w:rPr>
      </w:pPr>
      <w:r w:rsidRPr="00036101">
        <w:rPr>
          <w:rFonts w:eastAsia="Times New Roman" w:cstheme="minorHAnsi"/>
          <w:color w:val="000000"/>
          <w:lang w:eastAsia="es-PY"/>
        </w:rPr>
        <w:t xml:space="preserve">Los documentos </w:t>
      </w:r>
      <w:r w:rsidRPr="00056591">
        <w:rPr>
          <w:rFonts w:eastAsia="Times New Roman" w:cstheme="minorHAnsi"/>
          <w:color w:val="000000"/>
          <w:lang w:eastAsia="es-PY"/>
        </w:rPr>
        <w:t>adicionales del contrato son:</w:t>
      </w:r>
      <w:r w:rsidR="001F2CA6" w:rsidRPr="00056591">
        <w:rPr>
          <w:rFonts w:eastAsia="Times New Roman" w:cstheme="minorHAnsi"/>
          <w:color w:val="000000"/>
          <w:lang w:eastAsia="es-PY"/>
        </w:rPr>
        <w:t xml:space="preserve"> </w:t>
      </w:r>
      <w:r w:rsidR="005D6C69">
        <w:rPr>
          <w:rFonts w:eastAsia="Times New Roman" w:cstheme="minorHAnsi"/>
          <w:b/>
          <w:bCs/>
          <w:color w:val="000000"/>
          <w:lang w:eastAsia="es-PY"/>
        </w:rPr>
        <w:t xml:space="preserve">Plan de Trabajo Final y </w:t>
      </w:r>
      <w:r w:rsidR="0000644B">
        <w:rPr>
          <w:rFonts w:eastAsia="Times New Roman" w:cstheme="minorHAnsi"/>
          <w:b/>
          <w:bCs/>
          <w:color w:val="000000"/>
          <w:lang w:eastAsia="es-PY"/>
        </w:rPr>
        <w:t>el Cronograma Electoral</w:t>
      </w:r>
      <w:r w:rsidR="001F2CA6" w:rsidRPr="00056591">
        <w:rPr>
          <w:rFonts w:eastAsia="Times New Roman" w:cstheme="minorHAnsi"/>
          <w:b/>
          <w:bCs/>
          <w:color w:val="000000"/>
          <w:lang w:eastAsia="es-PY"/>
        </w:rPr>
        <w:t>.</w:t>
      </w:r>
    </w:p>
    <w:p w14:paraId="3D904130" w14:textId="77777777" w:rsidR="00A756AB" w:rsidRPr="00056591" w:rsidRDefault="00A756AB" w:rsidP="00250A4E">
      <w:pPr>
        <w:spacing w:after="0" w:line="240" w:lineRule="auto"/>
        <w:jc w:val="both"/>
        <w:rPr>
          <w:rFonts w:eastAsia="Times New Roman" w:cstheme="minorHAnsi"/>
          <w:color w:val="000000"/>
          <w:lang w:eastAsia="es-PY"/>
        </w:rPr>
      </w:pPr>
    </w:p>
    <w:p w14:paraId="193F5EBD" w14:textId="77777777" w:rsidR="00B36203" w:rsidRPr="00250A4E" w:rsidRDefault="00B36203" w:rsidP="00250A4E">
      <w:pPr>
        <w:pStyle w:val="Prrafodelista"/>
        <w:numPr>
          <w:ilvl w:val="1"/>
          <w:numId w:val="2"/>
        </w:numPr>
        <w:tabs>
          <w:tab w:val="num" w:pos="-1843"/>
          <w:tab w:val="num" w:pos="-1701"/>
          <w:tab w:val="left" w:pos="284"/>
        </w:tabs>
        <w:spacing w:line="240" w:lineRule="auto"/>
        <w:ind w:left="0" w:firstLine="0"/>
        <w:rPr>
          <w:rFonts w:asciiTheme="minorHAnsi" w:hAnsiTheme="minorHAnsi" w:cstheme="minorHAnsi"/>
          <w:sz w:val="22"/>
          <w:szCs w:val="22"/>
          <w:u w:val="single"/>
        </w:rPr>
      </w:pPr>
      <w:r w:rsidRPr="00056591">
        <w:rPr>
          <w:rFonts w:asciiTheme="minorHAnsi" w:hAnsiTheme="minorHAnsi" w:cstheme="minorHAnsi"/>
          <w:b/>
          <w:bCs/>
          <w:sz w:val="22"/>
          <w:szCs w:val="22"/>
          <w:u w:val="single"/>
        </w:rPr>
        <w:t>IDENTIFICACIÓN DEL CRÉDITO PRESUPUESTARIO PARA CUBRIR EL COMPROMISO DERIVADO DEL CONTRATO</w:t>
      </w:r>
    </w:p>
    <w:p w14:paraId="44FA0FED" w14:textId="77777777" w:rsidR="00250A4E" w:rsidRPr="00056591" w:rsidRDefault="00250A4E" w:rsidP="00250A4E">
      <w:pPr>
        <w:pStyle w:val="Prrafodelista"/>
        <w:tabs>
          <w:tab w:val="left" w:pos="284"/>
        </w:tabs>
        <w:spacing w:line="240" w:lineRule="auto"/>
        <w:ind w:left="0"/>
        <w:rPr>
          <w:rFonts w:asciiTheme="minorHAnsi" w:hAnsiTheme="minorHAnsi" w:cstheme="minorHAnsi"/>
          <w:sz w:val="22"/>
          <w:szCs w:val="22"/>
          <w:u w:val="single"/>
        </w:rPr>
      </w:pPr>
    </w:p>
    <w:p w14:paraId="2F223ECB" w14:textId="526846F6" w:rsidR="00B36203" w:rsidRDefault="00B36203" w:rsidP="00250A4E">
      <w:pPr>
        <w:tabs>
          <w:tab w:val="num" w:pos="360"/>
        </w:tabs>
        <w:spacing w:after="0" w:line="240" w:lineRule="auto"/>
        <w:jc w:val="both"/>
        <w:rPr>
          <w:rFonts w:cstheme="minorHAnsi"/>
          <w:snapToGrid w:val="0"/>
          <w:color w:val="000000"/>
        </w:rPr>
      </w:pPr>
      <w:r w:rsidRPr="00CA6B18">
        <w:rPr>
          <w:rFonts w:cstheme="minorHAnsi"/>
          <w:snapToGrid w:val="0"/>
          <w:color w:val="000000"/>
        </w:rPr>
        <w:t xml:space="preserve">El crédito presupuestario para cubrir el compromiso derivado del presente contrato </w:t>
      </w:r>
      <w:r w:rsidR="001F2CA6" w:rsidRPr="001F2CA6">
        <w:rPr>
          <w:rFonts w:cstheme="minorHAnsi"/>
          <w:snapToGrid w:val="0"/>
          <w:color w:val="000000"/>
        </w:rPr>
        <w:t xml:space="preserve">se encuentra contemplado dentro del Presupuesto General de la Nación correspondiente al </w:t>
      </w:r>
      <w:r w:rsidR="001F2CA6" w:rsidRPr="00795645">
        <w:rPr>
          <w:rFonts w:cstheme="minorHAnsi"/>
          <w:snapToGrid w:val="0"/>
          <w:color w:val="000000"/>
        </w:rPr>
        <w:t>Ejercicio Fiscal 2025</w:t>
      </w:r>
      <w:r w:rsidR="00DA4B6E">
        <w:rPr>
          <w:rFonts w:cstheme="minorHAnsi"/>
          <w:snapToGrid w:val="0"/>
          <w:color w:val="000000"/>
        </w:rPr>
        <w:t xml:space="preserve"> </w:t>
      </w:r>
      <w:r w:rsidR="001F2CA6" w:rsidRPr="00795645">
        <w:rPr>
          <w:rFonts w:cstheme="minorHAnsi"/>
          <w:snapToGrid w:val="0"/>
          <w:color w:val="000000"/>
        </w:rPr>
        <w:t>y sujeto a la aprobación de</w:t>
      </w:r>
      <w:r w:rsidR="000453ED" w:rsidRPr="00795645">
        <w:rPr>
          <w:rFonts w:cstheme="minorHAnsi"/>
          <w:snapToGrid w:val="0"/>
          <w:color w:val="000000"/>
        </w:rPr>
        <w:t xml:space="preserve"> </w:t>
      </w:r>
      <w:r w:rsidR="001F2CA6" w:rsidRPr="00795645">
        <w:rPr>
          <w:rFonts w:cstheme="minorHAnsi"/>
          <w:snapToGrid w:val="0"/>
          <w:color w:val="000000"/>
        </w:rPr>
        <w:t>l</w:t>
      </w:r>
      <w:r w:rsidR="000453ED" w:rsidRPr="00795645">
        <w:rPr>
          <w:rFonts w:cstheme="minorHAnsi"/>
          <w:snapToGrid w:val="0"/>
          <w:color w:val="000000"/>
        </w:rPr>
        <w:t>os</w:t>
      </w:r>
      <w:r w:rsidR="001F2CA6" w:rsidRPr="001F2CA6">
        <w:rPr>
          <w:rFonts w:cstheme="minorHAnsi"/>
          <w:snapToGrid w:val="0"/>
          <w:color w:val="000000"/>
        </w:rPr>
        <w:t xml:space="preserve"> Presupuesto</w:t>
      </w:r>
      <w:r w:rsidR="000453ED">
        <w:rPr>
          <w:rFonts w:cstheme="minorHAnsi"/>
          <w:snapToGrid w:val="0"/>
          <w:color w:val="000000"/>
        </w:rPr>
        <w:t>s</w:t>
      </w:r>
      <w:r w:rsidR="001F2CA6" w:rsidRPr="001F2CA6">
        <w:rPr>
          <w:rFonts w:cstheme="minorHAnsi"/>
          <w:snapToGrid w:val="0"/>
          <w:color w:val="000000"/>
        </w:rPr>
        <w:t xml:space="preserve"> General</w:t>
      </w:r>
      <w:r w:rsidR="000453ED">
        <w:rPr>
          <w:rFonts w:cstheme="minorHAnsi"/>
          <w:snapToGrid w:val="0"/>
          <w:color w:val="000000"/>
        </w:rPr>
        <w:t>es</w:t>
      </w:r>
      <w:r w:rsidR="001F2CA6" w:rsidRPr="001F2CA6">
        <w:rPr>
          <w:rFonts w:cstheme="minorHAnsi"/>
          <w:snapToGrid w:val="0"/>
          <w:color w:val="000000"/>
        </w:rPr>
        <w:t xml:space="preserve"> de la Nación correspondiente</w:t>
      </w:r>
      <w:r w:rsidR="001F2CA6">
        <w:rPr>
          <w:rFonts w:cstheme="minorHAnsi"/>
          <w:snapToGrid w:val="0"/>
          <w:color w:val="000000"/>
        </w:rPr>
        <w:t>s</w:t>
      </w:r>
      <w:r w:rsidR="001F2CA6" w:rsidRPr="001F2CA6">
        <w:rPr>
          <w:rFonts w:cstheme="minorHAnsi"/>
          <w:snapToGrid w:val="0"/>
          <w:color w:val="000000"/>
        </w:rPr>
        <w:t xml:space="preserve"> a</w:t>
      </w:r>
      <w:r w:rsidR="001F2CA6">
        <w:rPr>
          <w:rFonts w:cstheme="minorHAnsi"/>
          <w:snapToGrid w:val="0"/>
          <w:color w:val="000000"/>
        </w:rPr>
        <w:t xml:space="preserve"> </w:t>
      </w:r>
      <w:r w:rsidR="001F2CA6" w:rsidRPr="001F2CA6">
        <w:rPr>
          <w:rFonts w:cstheme="minorHAnsi"/>
          <w:snapToGrid w:val="0"/>
          <w:color w:val="000000"/>
        </w:rPr>
        <w:t>l</w:t>
      </w:r>
      <w:r w:rsidR="001F2CA6">
        <w:rPr>
          <w:rFonts w:cstheme="minorHAnsi"/>
          <w:snapToGrid w:val="0"/>
          <w:color w:val="000000"/>
        </w:rPr>
        <w:t>os</w:t>
      </w:r>
      <w:r w:rsidR="001F2CA6" w:rsidRPr="001F2CA6">
        <w:rPr>
          <w:rFonts w:cstheme="minorHAnsi"/>
          <w:snapToGrid w:val="0"/>
          <w:color w:val="000000"/>
        </w:rPr>
        <w:t xml:space="preserve"> Ejercicio</w:t>
      </w:r>
      <w:r w:rsidR="001F2CA6">
        <w:rPr>
          <w:rFonts w:cstheme="minorHAnsi"/>
          <w:snapToGrid w:val="0"/>
          <w:color w:val="000000"/>
        </w:rPr>
        <w:t>s</w:t>
      </w:r>
      <w:r w:rsidR="001F2CA6" w:rsidRPr="001F2CA6">
        <w:rPr>
          <w:rFonts w:cstheme="minorHAnsi"/>
          <w:snapToGrid w:val="0"/>
          <w:color w:val="000000"/>
        </w:rPr>
        <w:t xml:space="preserve"> Fiscal</w:t>
      </w:r>
      <w:r w:rsidR="001F2CA6">
        <w:rPr>
          <w:rFonts w:cstheme="minorHAnsi"/>
          <w:snapToGrid w:val="0"/>
          <w:color w:val="000000"/>
        </w:rPr>
        <w:t>es</w:t>
      </w:r>
      <w:r w:rsidR="001F2CA6" w:rsidRPr="001F2CA6">
        <w:rPr>
          <w:rFonts w:cstheme="minorHAnsi"/>
          <w:snapToGrid w:val="0"/>
          <w:color w:val="000000"/>
        </w:rPr>
        <w:t xml:space="preserve"> </w:t>
      </w:r>
      <w:r w:rsidR="001F2CA6">
        <w:rPr>
          <w:rFonts w:cstheme="minorHAnsi"/>
          <w:snapToGrid w:val="0"/>
          <w:color w:val="000000"/>
        </w:rPr>
        <w:t>2026</w:t>
      </w:r>
      <w:r w:rsidR="004B67CB">
        <w:rPr>
          <w:rFonts w:cstheme="minorHAnsi"/>
          <w:snapToGrid w:val="0"/>
          <w:color w:val="000000"/>
        </w:rPr>
        <w:t>,</w:t>
      </w:r>
      <w:r w:rsidR="001F2CA6">
        <w:rPr>
          <w:rFonts w:cstheme="minorHAnsi"/>
          <w:snapToGrid w:val="0"/>
          <w:color w:val="000000"/>
        </w:rPr>
        <w:t xml:space="preserve"> 2027</w:t>
      </w:r>
      <w:r w:rsidR="004B67CB">
        <w:rPr>
          <w:rFonts w:cstheme="minorHAnsi"/>
          <w:snapToGrid w:val="0"/>
          <w:color w:val="000000"/>
        </w:rPr>
        <w:t xml:space="preserve"> y 2028</w:t>
      </w:r>
      <w:r w:rsidR="00F63E20">
        <w:rPr>
          <w:rFonts w:cstheme="minorHAnsi"/>
          <w:snapToGrid w:val="0"/>
          <w:color w:val="000000"/>
        </w:rPr>
        <w:t>,</w:t>
      </w:r>
      <w:r w:rsidR="001F2CA6" w:rsidRPr="001F2CA6">
        <w:rPr>
          <w:rFonts w:cstheme="minorHAnsi"/>
          <w:snapToGrid w:val="0"/>
          <w:color w:val="000000"/>
        </w:rPr>
        <w:t xml:space="preserve"> vinculado al Programa Anual de </w:t>
      </w:r>
      <w:r w:rsidR="001F2CA6" w:rsidRPr="00B225F4">
        <w:rPr>
          <w:rFonts w:cstheme="minorHAnsi"/>
          <w:snapToGrid w:val="0"/>
          <w:color w:val="000000"/>
        </w:rPr>
        <w:t xml:space="preserve">Contrataciones (PAC), individualizado con el </w:t>
      </w:r>
      <w:r w:rsidR="001F2CA6" w:rsidRPr="00F63E20">
        <w:rPr>
          <w:rFonts w:cstheme="minorHAnsi"/>
          <w:b/>
          <w:snapToGrid w:val="0"/>
          <w:color w:val="000000"/>
        </w:rPr>
        <w:t xml:space="preserve">ID N° </w:t>
      </w:r>
      <w:r w:rsidR="00F63E20" w:rsidRPr="00F63E20">
        <w:rPr>
          <w:rFonts w:cstheme="minorHAnsi"/>
          <w:b/>
          <w:snapToGrid w:val="0"/>
          <w:color w:val="000000"/>
        </w:rPr>
        <w:t>460034</w:t>
      </w:r>
      <w:r w:rsidR="001F2CA6" w:rsidRPr="00B225F4">
        <w:rPr>
          <w:rFonts w:cstheme="minorHAnsi"/>
          <w:snapToGrid w:val="0"/>
          <w:color w:val="000000"/>
        </w:rPr>
        <w:t>.</w:t>
      </w:r>
    </w:p>
    <w:p w14:paraId="71D90A20" w14:textId="77777777" w:rsidR="00B36203" w:rsidRPr="00250A4E" w:rsidRDefault="00B36203" w:rsidP="00250A4E">
      <w:pPr>
        <w:pStyle w:val="Prrafodelista"/>
        <w:numPr>
          <w:ilvl w:val="1"/>
          <w:numId w:val="2"/>
        </w:numPr>
        <w:tabs>
          <w:tab w:val="left" w:pos="284"/>
        </w:tabs>
        <w:spacing w:line="240" w:lineRule="auto"/>
        <w:ind w:left="0" w:firstLine="0"/>
        <w:rPr>
          <w:rFonts w:asciiTheme="minorHAnsi" w:hAnsiTheme="minorHAnsi" w:cstheme="minorHAnsi"/>
          <w:sz w:val="22"/>
          <w:szCs w:val="22"/>
          <w:u w:val="single"/>
          <w:lang w:val="es-ES" w:eastAsia="es-ES"/>
        </w:rPr>
      </w:pPr>
      <w:r w:rsidRPr="00B225F4">
        <w:rPr>
          <w:rFonts w:asciiTheme="minorHAnsi" w:hAnsiTheme="minorHAnsi" w:cstheme="minorHAnsi"/>
          <w:b/>
          <w:bCs/>
          <w:sz w:val="22"/>
          <w:szCs w:val="22"/>
          <w:u w:val="single"/>
          <w:lang w:val="es-ES" w:eastAsia="es-ES"/>
        </w:rPr>
        <w:lastRenderedPageBreak/>
        <w:t xml:space="preserve">PROCEDIMIENTO DE CONTRATACIÓN </w:t>
      </w:r>
    </w:p>
    <w:p w14:paraId="4841CCE4" w14:textId="77777777" w:rsidR="00250A4E" w:rsidRPr="00B225F4" w:rsidRDefault="00250A4E" w:rsidP="00250A4E">
      <w:pPr>
        <w:pStyle w:val="Prrafodelista"/>
        <w:tabs>
          <w:tab w:val="left" w:pos="284"/>
        </w:tabs>
        <w:spacing w:line="240" w:lineRule="auto"/>
        <w:ind w:left="0"/>
        <w:rPr>
          <w:rFonts w:asciiTheme="minorHAnsi" w:hAnsiTheme="minorHAnsi" w:cstheme="minorHAnsi"/>
          <w:sz w:val="22"/>
          <w:szCs w:val="22"/>
          <w:u w:val="single"/>
          <w:lang w:val="es-ES" w:eastAsia="es-ES"/>
        </w:rPr>
      </w:pPr>
    </w:p>
    <w:p w14:paraId="2E6672C6" w14:textId="27CE7BBF" w:rsidR="00B36203" w:rsidRPr="000D0582" w:rsidRDefault="00B36203" w:rsidP="00250A4E">
      <w:pPr>
        <w:spacing w:after="0" w:line="240" w:lineRule="auto"/>
        <w:jc w:val="both"/>
        <w:rPr>
          <w:rFonts w:eastAsia="Times New Roman" w:cstheme="minorHAnsi"/>
          <w:lang w:eastAsia="es-ES"/>
        </w:rPr>
      </w:pPr>
      <w:r w:rsidRPr="00795645">
        <w:rPr>
          <w:rFonts w:eastAsia="Times New Roman" w:cstheme="minorHAnsi"/>
          <w:lang w:eastAsia="es-ES"/>
        </w:rPr>
        <w:t xml:space="preserve">El </w:t>
      </w:r>
      <w:r w:rsidR="00F63E20" w:rsidRPr="00A756AB">
        <w:rPr>
          <w:rFonts w:eastAsia="Times New Roman" w:cstheme="minorHAnsi"/>
          <w:lang w:eastAsia="es-ES"/>
        </w:rPr>
        <w:t>presente</w:t>
      </w:r>
      <w:r w:rsidR="00F63E20" w:rsidRPr="00795645">
        <w:rPr>
          <w:rFonts w:eastAsia="Times New Roman" w:cstheme="minorHAnsi"/>
          <w:lang w:eastAsia="es-ES"/>
        </w:rPr>
        <w:t xml:space="preserve"> </w:t>
      </w:r>
      <w:r w:rsidRPr="00795645">
        <w:rPr>
          <w:rFonts w:eastAsia="Times New Roman" w:cstheme="minorHAnsi"/>
          <w:lang w:eastAsia="es-ES"/>
        </w:rPr>
        <w:t xml:space="preserve">contrato es el resultado del procedimiento de </w:t>
      </w:r>
      <w:r w:rsidR="001225AB" w:rsidRPr="00795645">
        <w:rPr>
          <w:rFonts w:cstheme="minorHAnsi"/>
          <w:b/>
          <w:snapToGrid w:val="0"/>
        </w:rPr>
        <w:t xml:space="preserve">LICITACIÓN PUBLICA </w:t>
      </w:r>
      <w:r w:rsidR="00B225F4" w:rsidRPr="00795645">
        <w:rPr>
          <w:rFonts w:cstheme="minorHAnsi"/>
          <w:b/>
          <w:snapToGrid w:val="0"/>
        </w:rPr>
        <w:t>INTER</w:t>
      </w:r>
      <w:r w:rsidR="001225AB" w:rsidRPr="00795645">
        <w:rPr>
          <w:rFonts w:cstheme="minorHAnsi"/>
          <w:b/>
          <w:snapToGrid w:val="0"/>
        </w:rPr>
        <w:t>NACIONAL</w:t>
      </w:r>
      <w:r w:rsidR="001225AB" w:rsidRPr="00932F77">
        <w:rPr>
          <w:rFonts w:cstheme="minorHAnsi"/>
          <w:b/>
          <w:snapToGrid w:val="0"/>
        </w:rPr>
        <w:t xml:space="preserve"> </w:t>
      </w:r>
      <w:r w:rsidR="00B225F4" w:rsidRPr="00932F77">
        <w:rPr>
          <w:rFonts w:cstheme="minorHAnsi"/>
          <w:b/>
          <w:snapToGrid w:val="0"/>
        </w:rPr>
        <w:t xml:space="preserve">                         </w:t>
      </w:r>
      <w:r w:rsidR="001225AB" w:rsidRPr="00932F77">
        <w:rPr>
          <w:rFonts w:cstheme="minorHAnsi"/>
          <w:b/>
          <w:snapToGrid w:val="0"/>
        </w:rPr>
        <w:t>N</w:t>
      </w:r>
      <w:r w:rsidR="00EC4BAA">
        <w:rPr>
          <w:rFonts w:cstheme="minorHAnsi"/>
          <w:b/>
          <w:snapToGrid w:val="0"/>
        </w:rPr>
        <w:t>°</w:t>
      </w:r>
      <w:r w:rsidR="001225AB" w:rsidRPr="00932F77">
        <w:rPr>
          <w:rFonts w:cstheme="minorHAnsi"/>
          <w:b/>
          <w:snapToGrid w:val="0"/>
        </w:rPr>
        <w:t xml:space="preserve"> </w:t>
      </w:r>
      <w:r w:rsidR="00B225F4" w:rsidRPr="00932F77">
        <w:rPr>
          <w:rFonts w:cstheme="minorHAnsi"/>
          <w:b/>
          <w:snapToGrid w:val="0"/>
        </w:rPr>
        <w:t>1</w:t>
      </w:r>
      <w:r w:rsidR="001225AB" w:rsidRPr="00932F77">
        <w:rPr>
          <w:rFonts w:cstheme="minorHAnsi"/>
          <w:b/>
          <w:snapToGrid w:val="0"/>
        </w:rPr>
        <w:t>/202</w:t>
      </w:r>
      <w:r w:rsidR="00B225F4" w:rsidRPr="00932F77">
        <w:rPr>
          <w:rFonts w:cstheme="minorHAnsi"/>
          <w:b/>
          <w:snapToGrid w:val="0"/>
        </w:rPr>
        <w:t>5</w:t>
      </w:r>
      <w:r w:rsidR="001225AB" w:rsidRPr="00932F77">
        <w:rPr>
          <w:rFonts w:cstheme="minorHAnsi"/>
          <w:b/>
          <w:snapToGrid w:val="0"/>
        </w:rPr>
        <w:t xml:space="preserve"> </w:t>
      </w:r>
      <w:r w:rsidR="001225AB" w:rsidRPr="00932F77">
        <w:rPr>
          <w:rFonts w:cstheme="minorHAnsi"/>
          <w:bCs/>
          <w:snapToGrid w:val="0"/>
        </w:rPr>
        <w:t>para la</w:t>
      </w:r>
      <w:r w:rsidR="001225AB" w:rsidRPr="00932F77">
        <w:rPr>
          <w:rFonts w:cstheme="minorHAnsi"/>
          <w:b/>
          <w:snapToGrid w:val="0"/>
        </w:rPr>
        <w:t xml:space="preserve"> </w:t>
      </w:r>
      <w:r w:rsidR="00101EFD" w:rsidRPr="00932F77">
        <w:rPr>
          <w:rFonts w:cstheme="minorHAnsi"/>
          <w:b/>
          <w:snapToGrid w:val="0"/>
        </w:rPr>
        <w:t>“</w:t>
      </w:r>
      <w:r w:rsidR="00932F77" w:rsidRPr="00932F77">
        <w:rPr>
          <w:rFonts w:cstheme="minorHAnsi"/>
          <w:b/>
          <w:snapToGrid w:val="0"/>
        </w:rPr>
        <w:t>ADQUISICIÓN DE MÁQUINAS DE VOTACIÓN ELECTRÓNICA PARA EL CUMPLIMIENTO DE LA LEY Nº 6318/19</w:t>
      </w:r>
      <w:r w:rsidR="00D671EA">
        <w:rPr>
          <w:rFonts w:cstheme="minorHAnsi"/>
          <w:b/>
          <w:snapToGrid w:val="0"/>
        </w:rPr>
        <w:t xml:space="preserve"> </w:t>
      </w:r>
      <w:r w:rsidR="00F63E20">
        <w:rPr>
          <w:rFonts w:cstheme="minorHAnsi"/>
          <w:b/>
          <w:snapToGrid w:val="0"/>
        </w:rPr>
        <w:t xml:space="preserve"> -</w:t>
      </w:r>
      <w:r w:rsidR="00932F77" w:rsidRPr="00932F77">
        <w:rPr>
          <w:rFonts w:cstheme="minorHAnsi"/>
          <w:b/>
          <w:snapToGrid w:val="0"/>
        </w:rPr>
        <w:t xml:space="preserve"> PLURIANUAL 2025/2026/2027/2028</w:t>
      </w:r>
      <w:r w:rsidR="00101EFD" w:rsidRPr="00932F77">
        <w:rPr>
          <w:rFonts w:cstheme="minorHAnsi"/>
          <w:b/>
          <w:snapToGrid w:val="0"/>
        </w:rPr>
        <w:t>”</w:t>
      </w:r>
      <w:r w:rsidR="001225AB" w:rsidRPr="00932F77">
        <w:rPr>
          <w:rFonts w:cstheme="minorHAnsi"/>
          <w:b/>
          <w:snapToGrid w:val="0"/>
        </w:rPr>
        <w:t xml:space="preserve">, ID N° </w:t>
      </w:r>
      <w:r w:rsidR="00F63E20">
        <w:rPr>
          <w:rFonts w:cstheme="minorHAnsi"/>
          <w:b/>
          <w:snapToGrid w:val="0"/>
        </w:rPr>
        <w:t>460034</w:t>
      </w:r>
      <w:r w:rsidRPr="00B225F4">
        <w:rPr>
          <w:rFonts w:eastAsia="Times New Roman" w:cstheme="minorHAnsi"/>
          <w:lang w:eastAsia="es-ES"/>
        </w:rPr>
        <w:t xml:space="preserve">, convocado por la </w:t>
      </w:r>
      <w:r w:rsidR="001225AB" w:rsidRPr="000D0582">
        <w:rPr>
          <w:rFonts w:eastAsia="Times New Roman" w:cstheme="minorHAnsi"/>
          <w:lang w:eastAsia="es-ES"/>
        </w:rPr>
        <w:t xml:space="preserve">Dirección de la </w:t>
      </w:r>
      <w:r w:rsidR="001225AB" w:rsidRPr="000D0582">
        <w:rPr>
          <w:rFonts w:cstheme="minorHAnsi"/>
        </w:rPr>
        <w:t>Unidad Operativa de Contra</w:t>
      </w:r>
      <w:r w:rsidR="00A20EB6" w:rsidRPr="000D0582">
        <w:rPr>
          <w:rFonts w:cstheme="minorHAnsi"/>
        </w:rPr>
        <w:t>tación</w:t>
      </w:r>
      <w:r w:rsidR="001225AB" w:rsidRPr="000D0582">
        <w:rPr>
          <w:rFonts w:cstheme="minorHAnsi"/>
        </w:rPr>
        <w:t xml:space="preserve"> (UOC) de la Institución</w:t>
      </w:r>
      <w:r w:rsidRPr="000D0582">
        <w:rPr>
          <w:rFonts w:eastAsia="Times New Roman" w:cstheme="minorHAnsi"/>
          <w:lang w:eastAsia="es-ES"/>
        </w:rPr>
        <w:t xml:space="preserve">. </w:t>
      </w:r>
      <w:r w:rsidR="001225AB" w:rsidRPr="000D0582">
        <w:rPr>
          <w:rFonts w:eastAsia="Times New Roman" w:cstheme="minorHAnsi"/>
          <w:lang w:eastAsia="es-ES"/>
        </w:rPr>
        <w:t>La adjudicación fue realizada por Resolución DGAF/TSJE N° _______/202</w:t>
      </w:r>
      <w:r w:rsidR="00B225F4" w:rsidRPr="000D0582">
        <w:rPr>
          <w:rFonts w:eastAsia="Times New Roman" w:cstheme="minorHAnsi"/>
          <w:lang w:eastAsia="es-ES"/>
        </w:rPr>
        <w:t>5</w:t>
      </w:r>
      <w:r w:rsidR="001225AB" w:rsidRPr="000D0582">
        <w:rPr>
          <w:rFonts w:eastAsia="Times New Roman" w:cstheme="minorHAnsi"/>
          <w:lang w:eastAsia="es-ES"/>
        </w:rPr>
        <w:t>.</w:t>
      </w:r>
    </w:p>
    <w:p w14:paraId="2103E5F2" w14:textId="77777777" w:rsidR="001225AB" w:rsidRPr="000D0582" w:rsidRDefault="001225AB" w:rsidP="00250A4E">
      <w:pPr>
        <w:spacing w:after="0" w:line="240" w:lineRule="auto"/>
        <w:jc w:val="both"/>
        <w:rPr>
          <w:rFonts w:eastAsia="Times New Roman" w:cstheme="minorHAnsi"/>
          <w:lang w:eastAsia="es-ES"/>
        </w:rPr>
      </w:pPr>
    </w:p>
    <w:p w14:paraId="66AC78FB" w14:textId="77777777" w:rsidR="00B36203" w:rsidRPr="000D0582" w:rsidRDefault="00B36203" w:rsidP="00250A4E">
      <w:pPr>
        <w:pStyle w:val="Prrafodelista"/>
        <w:numPr>
          <w:ilvl w:val="1"/>
          <w:numId w:val="2"/>
        </w:numPr>
        <w:tabs>
          <w:tab w:val="left" w:pos="284"/>
        </w:tabs>
        <w:spacing w:line="240" w:lineRule="auto"/>
        <w:ind w:left="0" w:firstLine="0"/>
        <w:rPr>
          <w:rFonts w:asciiTheme="minorHAnsi" w:hAnsiTheme="minorHAnsi" w:cstheme="minorHAnsi"/>
          <w:b/>
          <w:bCs/>
          <w:sz w:val="22"/>
          <w:szCs w:val="22"/>
          <w:u w:val="single"/>
          <w:lang w:val="es-ES" w:eastAsia="es-ES"/>
        </w:rPr>
      </w:pPr>
      <w:r w:rsidRPr="000D0582">
        <w:rPr>
          <w:rFonts w:asciiTheme="minorHAnsi" w:hAnsiTheme="minorHAnsi" w:cstheme="minorHAnsi"/>
          <w:b/>
          <w:bCs/>
          <w:sz w:val="22"/>
          <w:szCs w:val="22"/>
          <w:u w:val="single"/>
          <w:lang w:val="es-ES" w:eastAsia="es-ES"/>
        </w:rPr>
        <w:t>PRECIO UNITARIO Y EL IMPORTE TOTAL A PAGAR POR LOS BIENES y/o SERVICIOS.</w:t>
      </w:r>
    </w:p>
    <w:p w14:paraId="497D6BB6" w14:textId="77777777" w:rsidR="00101EFD" w:rsidRPr="001F0A0B" w:rsidRDefault="00101EFD" w:rsidP="00250A4E">
      <w:pPr>
        <w:pStyle w:val="Textoindependiente"/>
        <w:rPr>
          <w:rFonts w:ascii="Calibri" w:hAnsi="Calibri" w:cs="Calibri"/>
          <w:i/>
          <w:color w:val="FF0000"/>
          <w:sz w:val="22"/>
          <w:szCs w:val="22"/>
        </w:rPr>
      </w:pPr>
    </w:p>
    <w:tbl>
      <w:tblPr>
        <w:tblW w:w="5000" w:type="pct"/>
        <w:tblCellMar>
          <w:left w:w="70" w:type="dxa"/>
          <w:right w:w="70" w:type="dxa"/>
        </w:tblCellMar>
        <w:tblLook w:val="04A0" w:firstRow="1" w:lastRow="0" w:firstColumn="1" w:lastColumn="0" w:noHBand="0" w:noVBand="1"/>
      </w:tblPr>
      <w:tblGrid>
        <w:gridCol w:w="500"/>
        <w:gridCol w:w="858"/>
        <w:gridCol w:w="1105"/>
        <w:gridCol w:w="765"/>
        <w:gridCol w:w="1045"/>
        <w:gridCol w:w="765"/>
        <w:gridCol w:w="584"/>
        <w:gridCol w:w="1003"/>
        <w:gridCol w:w="1031"/>
        <w:gridCol w:w="1172"/>
      </w:tblGrid>
      <w:tr w:rsidR="00196264" w:rsidRPr="004D41BC" w14:paraId="44E3B5D0" w14:textId="6F1DC805" w:rsidTr="00196264">
        <w:trPr>
          <w:trHeight w:val="1048"/>
        </w:trPr>
        <w:tc>
          <w:tcPr>
            <w:tcW w:w="2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B9A0998" w14:textId="4C782D9D" w:rsidR="00196264" w:rsidRPr="00DF70DA" w:rsidRDefault="00196264" w:rsidP="00250A4E">
            <w:pPr>
              <w:spacing w:after="0" w:line="240" w:lineRule="auto"/>
              <w:jc w:val="both"/>
              <w:rPr>
                <w:rFonts w:eastAsia="Times New Roman" w:cs="Calibri"/>
                <w:color w:val="000000"/>
                <w:sz w:val="16"/>
                <w:szCs w:val="16"/>
                <w:lang w:eastAsia="es-PY"/>
              </w:rPr>
            </w:pPr>
            <w:r w:rsidRPr="00DF70DA">
              <w:rPr>
                <w:rFonts w:cstheme="minorHAnsi"/>
                <w:b/>
                <w:sz w:val="16"/>
                <w:szCs w:val="16"/>
              </w:rPr>
              <w:t>Ítem</w:t>
            </w:r>
          </w:p>
        </w:tc>
        <w:tc>
          <w:tcPr>
            <w:tcW w:w="486" w:type="pct"/>
            <w:tcBorders>
              <w:top w:val="single" w:sz="4" w:space="0" w:color="auto"/>
              <w:left w:val="nil"/>
              <w:bottom w:val="single" w:sz="4" w:space="0" w:color="auto"/>
              <w:right w:val="single" w:sz="4" w:space="0" w:color="auto"/>
            </w:tcBorders>
            <w:shd w:val="clear" w:color="auto" w:fill="D9D9D9"/>
            <w:vAlign w:val="center"/>
            <w:hideMark/>
          </w:tcPr>
          <w:p w14:paraId="0F6EFC51" w14:textId="1BC02919" w:rsidR="00196264" w:rsidRPr="00DF70DA" w:rsidRDefault="00196264" w:rsidP="00250A4E">
            <w:pPr>
              <w:spacing w:after="0" w:line="240" w:lineRule="auto"/>
              <w:jc w:val="both"/>
              <w:rPr>
                <w:rFonts w:eastAsia="Times New Roman" w:cs="Calibri"/>
                <w:color w:val="000000"/>
                <w:sz w:val="16"/>
                <w:szCs w:val="16"/>
                <w:lang w:eastAsia="es-PY"/>
              </w:rPr>
            </w:pPr>
            <w:r w:rsidRPr="00DF70DA">
              <w:rPr>
                <w:rFonts w:cstheme="minorHAnsi"/>
                <w:b/>
                <w:sz w:val="16"/>
                <w:szCs w:val="16"/>
              </w:rPr>
              <w:t>Código de Catálogo</w:t>
            </w:r>
          </w:p>
        </w:tc>
        <w:tc>
          <w:tcPr>
            <w:tcW w:w="626" w:type="pct"/>
            <w:tcBorders>
              <w:top w:val="single" w:sz="4" w:space="0" w:color="auto"/>
              <w:left w:val="nil"/>
              <w:bottom w:val="single" w:sz="4" w:space="0" w:color="auto"/>
              <w:right w:val="single" w:sz="4" w:space="0" w:color="auto"/>
            </w:tcBorders>
            <w:shd w:val="clear" w:color="auto" w:fill="D9D9D9"/>
            <w:vAlign w:val="center"/>
            <w:hideMark/>
          </w:tcPr>
          <w:p w14:paraId="2FD258B6" w14:textId="397ACEA1" w:rsidR="00196264" w:rsidRPr="00DF70DA" w:rsidRDefault="00196264" w:rsidP="00250A4E">
            <w:pPr>
              <w:spacing w:after="0" w:line="240" w:lineRule="auto"/>
              <w:jc w:val="both"/>
              <w:rPr>
                <w:rFonts w:eastAsia="Times New Roman" w:cs="Calibri"/>
                <w:color w:val="000000"/>
                <w:sz w:val="16"/>
                <w:szCs w:val="16"/>
                <w:lang w:eastAsia="es-PY"/>
              </w:rPr>
            </w:pPr>
            <w:r w:rsidRPr="00DF70DA">
              <w:rPr>
                <w:rFonts w:cstheme="minorHAnsi"/>
                <w:b/>
                <w:sz w:val="16"/>
                <w:szCs w:val="16"/>
              </w:rPr>
              <w:t>Descripción del bien</w:t>
            </w:r>
          </w:p>
        </w:tc>
        <w:tc>
          <w:tcPr>
            <w:tcW w:w="433" w:type="pct"/>
            <w:tcBorders>
              <w:top w:val="single" w:sz="4" w:space="0" w:color="auto"/>
              <w:left w:val="nil"/>
              <w:bottom w:val="single" w:sz="4" w:space="0" w:color="auto"/>
              <w:right w:val="single" w:sz="4" w:space="0" w:color="auto"/>
            </w:tcBorders>
            <w:shd w:val="clear" w:color="auto" w:fill="D9D9D9"/>
            <w:vAlign w:val="center"/>
            <w:hideMark/>
          </w:tcPr>
          <w:p w14:paraId="33A21B2E" w14:textId="6D059057" w:rsidR="00196264" w:rsidRPr="00DF70DA" w:rsidRDefault="00196264" w:rsidP="00250A4E">
            <w:pPr>
              <w:spacing w:after="0" w:line="240" w:lineRule="auto"/>
              <w:jc w:val="both"/>
              <w:rPr>
                <w:rFonts w:eastAsia="Times New Roman" w:cs="Calibri"/>
                <w:color w:val="000000"/>
                <w:sz w:val="16"/>
                <w:szCs w:val="16"/>
                <w:lang w:eastAsia="es-PY"/>
              </w:rPr>
            </w:pPr>
            <w:r w:rsidRPr="00DF70DA">
              <w:rPr>
                <w:rFonts w:cstheme="minorHAnsi"/>
                <w:b/>
                <w:sz w:val="16"/>
                <w:szCs w:val="16"/>
              </w:rPr>
              <w:t>Unidad de Medida</w:t>
            </w:r>
          </w:p>
        </w:tc>
        <w:tc>
          <w:tcPr>
            <w:tcW w:w="592" w:type="pct"/>
            <w:tcBorders>
              <w:top w:val="single" w:sz="4" w:space="0" w:color="auto"/>
              <w:left w:val="nil"/>
              <w:bottom w:val="single" w:sz="4" w:space="0" w:color="auto"/>
              <w:right w:val="single" w:sz="4" w:space="0" w:color="auto"/>
            </w:tcBorders>
            <w:shd w:val="clear" w:color="auto" w:fill="D9D9D9"/>
            <w:vAlign w:val="center"/>
            <w:hideMark/>
          </w:tcPr>
          <w:p w14:paraId="6CF97E1D" w14:textId="7DBA5F3A" w:rsidR="00196264" w:rsidRPr="00DF70DA" w:rsidRDefault="00196264" w:rsidP="00250A4E">
            <w:pPr>
              <w:spacing w:after="0" w:line="240" w:lineRule="auto"/>
              <w:jc w:val="both"/>
              <w:rPr>
                <w:rFonts w:eastAsia="Times New Roman" w:cs="Calibri"/>
                <w:color w:val="000000"/>
                <w:sz w:val="16"/>
                <w:szCs w:val="16"/>
                <w:lang w:eastAsia="es-PY"/>
              </w:rPr>
            </w:pPr>
            <w:r w:rsidRPr="00DF70DA">
              <w:rPr>
                <w:rFonts w:cstheme="minorHAnsi"/>
                <w:b/>
                <w:sz w:val="16"/>
                <w:szCs w:val="16"/>
              </w:rPr>
              <w:t>Presentación</w:t>
            </w:r>
          </w:p>
        </w:tc>
        <w:tc>
          <w:tcPr>
            <w:tcW w:w="433" w:type="pct"/>
            <w:tcBorders>
              <w:top w:val="single" w:sz="4" w:space="0" w:color="auto"/>
              <w:left w:val="nil"/>
              <w:bottom w:val="single" w:sz="4" w:space="0" w:color="auto"/>
              <w:right w:val="single" w:sz="4" w:space="0" w:color="auto"/>
            </w:tcBorders>
            <w:shd w:val="clear" w:color="auto" w:fill="D9D9D9"/>
            <w:vAlign w:val="center"/>
            <w:hideMark/>
          </w:tcPr>
          <w:p w14:paraId="43CF941B" w14:textId="2D0F1030" w:rsidR="00196264" w:rsidRPr="00DF70DA" w:rsidRDefault="00196264" w:rsidP="00250A4E">
            <w:pPr>
              <w:spacing w:after="0" w:line="240" w:lineRule="auto"/>
              <w:jc w:val="both"/>
              <w:rPr>
                <w:rFonts w:eastAsia="Times New Roman" w:cs="Calibri"/>
                <w:color w:val="000000"/>
                <w:sz w:val="16"/>
                <w:szCs w:val="16"/>
                <w:lang w:eastAsia="es-PY"/>
              </w:rPr>
            </w:pPr>
            <w:r w:rsidRPr="00DF70DA">
              <w:rPr>
                <w:rFonts w:cstheme="minorHAnsi"/>
                <w:b/>
                <w:sz w:val="16"/>
                <w:szCs w:val="16"/>
              </w:rPr>
              <w:t>Cantidad</w:t>
            </w:r>
          </w:p>
        </w:tc>
        <w:tc>
          <w:tcPr>
            <w:tcW w:w="331" w:type="pct"/>
            <w:tcBorders>
              <w:top w:val="single" w:sz="4" w:space="0" w:color="auto"/>
              <w:left w:val="nil"/>
              <w:bottom w:val="single" w:sz="4" w:space="0" w:color="auto"/>
              <w:right w:val="single" w:sz="4" w:space="0" w:color="auto"/>
            </w:tcBorders>
            <w:shd w:val="clear" w:color="auto" w:fill="D9D9D9"/>
            <w:vAlign w:val="center"/>
            <w:hideMark/>
          </w:tcPr>
          <w:p w14:paraId="0D719D96" w14:textId="71E38A2B" w:rsidR="00196264" w:rsidRPr="00DF70DA" w:rsidRDefault="00196264" w:rsidP="00250A4E">
            <w:pPr>
              <w:spacing w:after="0" w:line="240" w:lineRule="auto"/>
              <w:jc w:val="both"/>
              <w:rPr>
                <w:rFonts w:eastAsia="Times New Roman" w:cs="Calibri"/>
                <w:color w:val="000000"/>
                <w:sz w:val="16"/>
                <w:szCs w:val="16"/>
                <w:lang w:eastAsia="es-PY"/>
              </w:rPr>
            </w:pPr>
            <w:r w:rsidRPr="00DF70DA">
              <w:rPr>
                <w:rFonts w:cstheme="minorHAnsi"/>
                <w:b/>
                <w:sz w:val="16"/>
                <w:szCs w:val="16"/>
              </w:rPr>
              <w:t xml:space="preserve">Marca </w:t>
            </w:r>
          </w:p>
        </w:tc>
        <w:tc>
          <w:tcPr>
            <w:tcW w:w="568" w:type="pct"/>
            <w:tcBorders>
              <w:top w:val="single" w:sz="4" w:space="0" w:color="auto"/>
              <w:left w:val="nil"/>
              <w:bottom w:val="single" w:sz="4" w:space="0" w:color="auto"/>
              <w:right w:val="single" w:sz="4" w:space="0" w:color="auto"/>
            </w:tcBorders>
            <w:shd w:val="clear" w:color="auto" w:fill="D9D9D9"/>
            <w:vAlign w:val="center"/>
          </w:tcPr>
          <w:p w14:paraId="05C0E27F" w14:textId="4575D44F" w:rsidR="00196264" w:rsidRPr="00DF70DA" w:rsidRDefault="00196264" w:rsidP="00250A4E">
            <w:pPr>
              <w:spacing w:after="0" w:line="240" w:lineRule="auto"/>
              <w:jc w:val="both"/>
              <w:rPr>
                <w:rFonts w:cstheme="minorHAnsi"/>
                <w:b/>
                <w:sz w:val="16"/>
                <w:szCs w:val="16"/>
              </w:rPr>
            </w:pPr>
            <w:r w:rsidRPr="00DF70DA">
              <w:rPr>
                <w:rFonts w:cstheme="minorHAnsi"/>
                <w:b/>
                <w:sz w:val="16"/>
                <w:szCs w:val="16"/>
              </w:rPr>
              <w:t>Procedencia</w:t>
            </w:r>
          </w:p>
        </w:tc>
        <w:tc>
          <w:tcPr>
            <w:tcW w:w="58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AB74BCC" w14:textId="7DE6C73C" w:rsidR="00196264" w:rsidRPr="00DF70DA" w:rsidRDefault="00196264" w:rsidP="00250A4E">
            <w:pPr>
              <w:spacing w:after="0" w:line="240" w:lineRule="auto"/>
              <w:jc w:val="both"/>
              <w:rPr>
                <w:rFonts w:eastAsia="Times New Roman" w:cs="Calibri"/>
                <w:color w:val="000000"/>
                <w:sz w:val="16"/>
                <w:szCs w:val="16"/>
                <w:lang w:eastAsia="es-PY"/>
              </w:rPr>
            </w:pPr>
            <w:r w:rsidRPr="00DF70DA">
              <w:rPr>
                <w:rFonts w:cstheme="minorHAnsi"/>
                <w:b/>
                <w:sz w:val="16"/>
                <w:szCs w:val="16"/>
              </w:rPr>
              <w:t>Precio Unitario              (IVA incluido)</w:t>
            </w:r>
          </w:p>
        </w:tc>
        <w:tc>
          <w:tcPr>
            <w:tcW w:w="664" w:type="pct"/>
            <w:tcBorders>
              <w:top w:val="single" w:sz="4" w:space="0" w:color="auto"/>
              <w:left w:val="nil"/>
              <w:bottom w:val="single" w:sz="4" w:space="0" w:color="auto"/>
              <w:right w:val="single" w:sz="4" w:space="0" w:color="auto"/>
            </w:tcBorders>
            <w:shd w:val="clear" w:color="auto" w:fill="D9D9D9"/>
            <w:vAlign w:val="center"/>
          </w:tcPr>
          <w:p w14:paraId="648F6133" w14:textId="4B4C62D4" w:rsidR="00196264" w:rsidRPr="00DF70DA" w:rsidRDefault="00196264" w:rsidP="00250A4E">
            <w:pPr>
              <w:spacing w:after="0" w:line="240" w:lineRule="auto"/>
              <w:jc w:val="both"/>
              <w:rPr>
                <w:rFonts w:cstheme="minorHAnsi"/>
                <w:b/>
                <w:sz w:val="16"/>
                <w:szCs w:val="16"/>
              </w:rPr>
            </w:pPr>
            <w:r w:rsidRPr="00DF70DA">
              <w:rPr>
                <w:rFonts w:cstheme="minorHAnsi"/>
                <w:b/>
                <w:sz w:val="16"/>
                <w:szCs w:val="16"/>
              </w:rPr>
              <w:t>Precio Total (IVA incluido)</w:t>
            </w:r>
          </w:p>
        </w:tc>
      </w:tr>
      <w:tr w:rsidR="00196264" w:rsidRPr="004D41BC" w14:paraId="38C5D53E" w14:textId="6B90C541" w:rsidTr="00196264">
        <w:trPr>
          <w:trHeight w:val="364"/>
        </w:trPr>
        <w:tc>
          <w:tcPr>
            <w:tcW w:w="283" w:type="pct"/>
            <w:tcBorders>
              <w:top w:val="nil"/>
              <w:left w:val="single" w:sz="4" w:space="0" w:color="auto"/>
              <w:bottom w:val="single" w:sz="4" w:space="0" w:color="auto"/>
              <w:right w:val="single" w:sz="4" w:space="0" w:color="auto"/>
            </w:tcBorders>
            <w:shd w:val="clear" w:color="auto" w:fill="auto"/>
            <w:noWrap/>
            <w:hideMark/>
          </w:tcPr>
          <w:p w14:paraId="6EC2CB32" w14:textId="1F42044F" w:rsidR="00196264" w:rsidRPr="004D41BC" w:rsidRDefault="00196264" w:rsidP="00250A4E">
            <w:pPr>
              <w:spacing w:after="0" w:line="240" w:lineRule="auto"/>
              <w:jc w:val="both"/>
              <w:rPr>
                <w:rFonts w:eastAsia="Times New Roman" w:cs="Calibri"/>
                <w:color w:val="000000"/>
                <w:sz w:val="16"/>
                <w:szCs w:val="16"/>
                <w:lang w:eastAsia="es-PY"/>
              </w:rPr>
            </w:pPr>
          </w:p>
        </w:tc>
        <w:tc>
          <w:tcPr>
            <w:tcW w:w="486" w:type="pct"/>
            <w:tcBorders>
              <w:top w:val="nil"/>
              <w:left w:val="nil"/>
              <w:bottom w:val="single" w:sz="4" w:space="0" w:color="auto"/>
              <w:right w:val="single" w:sz="4" w:space="0" w:color="auto"/>
            </w:tcBorders>
            <w:shd w:val="clear" w:color="auto" w:fill="auto"/>
            <w:noWrap/>
            <w:hideMark/>
          </w:tcPr>
          <w:p w14:paraId="41FA26D0" w14:textId="42AC1075" w:rsidR="00196264" w:rsidRPr="004D41BC" w:rsidRDefault="00196264" w:rsidP="00250A4E">
            <w:pPr>
              <w:spacing w:after="0" w:line="240" w:lineRule="auto"/>
              <w:jc w:val="both"/>
              <w:rPr>
                <w:rFonts w:eastAsia="Times New Roman" w:cs="Calibri"/>
                <w:color w:val="000000"/>
                <w:sz w:val="16"/>
                <w:szCs w:val="16"/>
                <w:lang w:eastAsia="es-PY"/>
              </w:rPr>
            </w:pPr>
          </w:p>
        </w:tc>
        <w:tc>
          <w:tcPr>
            <w:tcW w:w="626" w:type="pct"/>
            <w:tcBorders>
              <w:top w:val="nil"/>
              <w:left w:val="nil"/>
              <w:bottom w:val="single" w:sz="4" w:space="0" w:color="auto"/>
              <w:right w:val="single" w:sz="4" w:space="0" w:color="auto"/>
            </w:tcBorders>
            <w:shd w:val="clear" w:color="auto" w:fill="auto"/>
            <w:noWrap/>
            <w:hideMark/>
          </w:tcPr>
          <w:p w14:paraId="34AFD7E6" w14:textId="5E003676" w:rsidR="00196264" w:rsidRPr="004D41BC" w:rsidRDefault="00196264" w:rsidP="00250A4E">
            <w:pPr>
              <w:spacing w:after="0" w:line="240" w:lineRule="auto"/>
              <w:jc w:val="both"/>
              <w:rPr>
                <w:rFonts w:eastAsia="Times New Roman" w:cs="Calibri"/>
                <w:color w:val="000000"/>
                <w:sz w:val="16"/>
                <w:szCs w:val="16"/>
                <w:lang w:eastAsia="es-PY"/>
              </w:rPr>
            </w:pPr>
          </w:p>
        </w:tc>
        <w:tc>
          <w:tcPr>
            <w:tcW w:w="433" w:type="pct"/>
            <w:tcBorders>
              <w:top w:val="nil"/>
              <w:left w:val="nil"/>
              <w:bottom w:val="single" w:sz="4" w:space="0" w:color="auto"/>
              <w:right w:val="single" w:sz="4" w:space="0" w:color="auto"/>
            </w:tcBorders>
            <w:shd w:val="clear" w:color="auto" w:fill="auto"/>
            <w:noWrap/>
            <w:hideMark/>
          </w:tcPr>
          <w:p w14:paraId="58FA6054" w14:textId="49364487" w:rsidR="00196264" w:rsidRPr="004D41BC" w:rsidRDefault="00196264" w:rsidP="00250A4E">
            <w:pPr>
              <w:spacing w:after="0" w:line="240" w:lineRule="auto"/>
              <w:jc w:val="both"/>
              <w:rPr>
                <w:rFonts w:eastAsia="Times New Roman" w:cs="Calibri"/>
                <w:color w:val="000000"/>
                <w:sz w:val="16"/>
                <w:szCs w:val="16"/>
                <w:lang w:eastAsia="es-PY"/>
              </w:rPr>
            </w:pPr>
          </w:p>
        </w:tc>
        <w:tc>
          <w:tcPr>
            <w:tcW w:w="592" w:type="pct"/>
            <w:tcBorders>
              <w:top w:val="nil"/>
              <w:left w:val="nil"/>
              <w:bottom w:val="single" w:sz="4" w:space="0" w:color="auto"/>
              <w:right w:val="single" w:sz="4" w:space="0" w:color="auto"/>
            </w:tcBorders>
            <w:shd w:val="clear" w:color="auto" w:fill="auto"/>
            <w:noWrap/>
            <w:hideMark/>
          </w:tcPr>
          <w:p w14:paraId="184E6530" w14:textId="41EFCBF4" w:rsidR="00196264" w:rsidRPr="004D41BC" w:rsidRDefault="00196264" w:rsidP="00250A4E">
            <w:pPr>
              <w:spacing w:after="0" w:line="240" w:lineRule="auto"/>
              <w:jc w:val="both"/>
              <w:rPr>
                <w:rFonts w:eastAsia="Times New Roman" w:cs="Calibri"/>
                <w:color w:val="000000"/>
                <w:sz w:val="16"/>
                <w:szCs w:val="16"/>
                <w:lang w:eastAsia="es-PY"/>
              </w:rPr>
            </w:pPr>
          </w:p>
        </w:tc>
        <w:tc>
          <w:tcPr>
            <w:tcW w:w="433" w:type="pct"/>
            <w:tcBorders>
              <w:top w:val="nil"/>
              <w:left w:val="nil"/>
              <w:bottom w:val="single" w:sz="4" w:space="0" w:color="auto"/>
              <w:right w:val="single" w:sz="4" w:space="0" w:color="auto"/>
            </w:tcBorders>
            <w:shd w:val="clear" w:color="auto" w:fill="auto"/>
            <w:noWrap/>
            <w:hideMark/>
          </w:tcPr>
          <w:p w14:paraId="3800D0EE" w14:textId="27703279" w:rsidR="00196264" w:rsidRPr="004D41BC" w:rsidRDefault="00196264" w:rsidP="00250A4E">
            <w:pPr>
              <w:spacing w:after="0" w:line="240" w:lineRule="auto"/>
              <w:jc w:val="both"/>
              <w:rPr>
                <w:rFonts w:eastAsia="Times New Roman" w:cs="Calibri"/>
                <w:color w:val="000000"/>
                <w:sz w:val="16"/>
                <w:szCs w:val="16"/>
                <w:lang w:eastAsia="es-PY"/>
              </w:rPr>
            </w:pPr>
          </w:p>
        </w:tc>
        <w:tc>
          <w:tcPr>
            <w:tcW w:w="331" w:type="pct"/>
            <w:tcBorders>
              <w:top w:val="nil"/>
              <w:left w:val="nil"/>
              <w:bottom w:val="single" w:sz="4" w:space="0" w:color="auto"/>
              <w:right w:val="single" w:sz="4" w:space="0" w:color="auto"/>
            </w:tcBorders>
            <w:shd w:val="clear" w:color="auto" w:fill="auto"/>
            <w:noWrap/>
            <w:hideMark/>
          </w:tcPr>
          <w:p w14:paraId="125BFDC0" w14:textId="164D15D7" w:rsidR="00196264" w:rsidRPr="004D41BC" w:rsidRDefault="00196264" w:rsidP="00250A4E">
            <w:pPr>
              <w:spacing w:after="0" w:line="240" w:lineRule="auto"/>
              <w:jc w:val="both"/>
              <w:rPr>
                <w:rFonts w:eastAsia="Times New Roman" w:cs="Calibri"/>
                <w:color w:val="000000"/>
                <w:sz w:val="16"/>
                <w:szCs w:val="16"/>
                <w:lang w:eastAsia="es-PY"/>
              </w:rPr>
            </w:pPr>
          </w:p>
        </w:tc>
        <w:tc>
          <w:tcPr>
            <w:tcW w:w="568" w:type="pct"/>
            <w:tcBorders>
              <w:top w:val="single" w:sz="4" w:space="0" w:color="auto"/>
              <w:left w:val="nil"/>
              <w:bottom w:val="single" w:sz="4" w:space="0" w:color="auto"/>
              <w:right w:val="single" w:sz="4" w:space="0" w:color="auto"/>
            </w:tcBorders>
            <w:vAlign w:val="center"/>
          </w:tcPr>
          <w:p w14:paraId="335449BF" w14:textId="77777777" w:rsidR="00196264" w:rsidRPr="004D41BC" w:rsidRDefault="00196264" w:rsidP="00250A4E">
            <w:pPr>
              <w:spacing w:after="0" w:line="240" w:lineRule="auto"/>
              <w:jc w:val="both"/>
              <w:rPr>
                <w:rFonts w:eastAsia="Times New Roman" w:cs="Calibri"/>
                <w:color w:val="000000"/>
                <w:sz w:val="16"/>
                <w:szCs w:val="16"/>
                <w:lang w:eastAsia="es-PY"/>
              </w:rPr>
            </w:pPr>
          </w:p>
        </w:tc>
        <w:tc>
          <w:tcPr>
            <w:tcW w:w="584" w:type="pct"/>
            <w:tcBorders>
              <w:top w:val="nil"/>
              <w:left w:val="single" w:sz="4" w:space="0" w:color="auto"/>
              <w:bottom w:val="single" w:sz="4" w:space="0" w:color="auto"/>
              <w:right w:val="single" w:sz="4" w:space="0" w:color="auto"/>
            </w:tcBorders>
            <w:shd w:val="clear" w:color="auto" w:fill="auto"/>
            <w:noWrap/>
            <w:hideMark/>
          </w:tcPr>
          <w:p w14:paraId="6E226692" w14:textId="53BDCC52" w:rsidR="00196264" w:rsidRPr="004D41BC" w:rsidRDefault="00196264" w:rsidP="00250A4E">
            <w:pPr>
              <w:spacing w:after="0" w:line="240" w:lineRule="auto"/>
              <w:jc w:val="both"/>
              <w:rPr>
                <w:rFonts w:eastAsia="Times New Roman" w:cs="Calibri"/>
                <w:color w:val="000000"/>
                <w:sz w:val="16"/>
                <w:szCs w:val="16"/>
                <w:lang w:eastAsia="es-PY"/>
              </w:rPr>
            </w:pPr>
          </w:p>
        </w:tc>
        <w:tc>
          <w:tcPr>
            <w:tcW w:w="664" w:type="pct"/>
            <w:tcBorders>
              <w:top w:val="nil"/>
              <w:left w:val="nil"/>
              <w:bottom w:val="single" w:sz="4" w:space="0" w:color="auto"/>
              <w:right w:val="single" w:sz="4" w:space="0" w:color="auto"/>
            </w:tcBorders>
          </w:tcPr>
          <w:p w14:paraId="2BEC45C0" w14:textId="77777777" w:rsidR="00196264" w:rsidRPr="004D41BC" w:rsidRDefault="00196264" w:rsidP="00250A4E">
            <w:pPr>
              <w:spacing w:after="0" w:line="240" w:lineRule="auto"/>
              <w:jc w:val="both"/>
              <w:rPr>
                <w:rFonts w:eastAsia="Times New Roman" w:cs="Calibri"/>
                <w:color w:val="000000"/>
                <w:sz w:val="16"/>
                <w:szCs w:val="16"/>
                <w:lang w:eastAsia="es-PY"/>
              </w:rPr>
            </w:pPr>
          </w:p>
        </w:tc>
      </w:tr>
    </w:tbl>
    <w:p w14:paraId="07067C3E" w14:textId="77777777" w:rsidR="00904381" w:rsidRPr="00656437" w:rsidRDefault="00904381" w:rsidP="00250A4E">
      <w:pPr>
        <w:spacing w:after="0" w:line="240" w:lineRule="auto"/>
        <w:jc w:val="both"/>
        <w:rPr>
          <w:rFonts w:eastAsia="Times New Roman" w:cstheme="minorHAnsi"/>
          <w:b/>
          <w:bCs/>
          <w:lang w:eastAsia="es-ES"/>
        </w:rPr>
      </w:pPr>
    </w:p>
    <w:p w14:paraId="1514A200" w14:textId="7B43A6D0" w:rsidR="00022B64" w:rsidRDefault="00022B64" w:rsidP="00250A4E">
      <w:pPr>
        <w:spacing w:after="0" w:line="240" w:lineRule="auto"/>
        <w:jc w:val="both"/>
        <w:rPr>
          <w:rFonts w:eastAsia="Times New Roman" w:cs="Arial"/>
          <w:lang w:val="es-ES_tradnl" w:eastAsia="es-ES"/>
        </w:rPr>
      </w:pPr>
      <w:r w:rsidRPr="00022B64">
        <w:rPr>
          <w:rFonts w:eastAsia="Times New Roman" w:cs="Arial"/>
          <w:lang w:val="es-ES_tradnl" w:eastAsia="es-ES"/>
        </w:rPr>
        <w:t>El precio total del presente Contrato asciende a la suma de ______________ , incluido todos los impuestos.</w:t>
      </w:r>
    </w:p>
    <w:p w14:paraId="6756C2E0" w14:textId="5397A5E7" w:rsidR="00B36203" w:rsidRPr="00656437" w:rsidRDefault="00B36203" w:rsidP="00250A4E">
      <w:pPr>
        <w:spacing w:after="0" w:line="240" w:lineRule="auto"/>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14:paraId="3B3393C5" w14:textId="09EF525C" w:rsidR="00B36203" w:rsidRDefault="00B36203" w:rsidP="00250A4E">
      <w:pPr>
        <w:pStyle w:val="Textoindependiente"/>
        <w:rPr>
          <w:rFonts w:asciiTheme="minorHAnsi" w:hAnsiTheme="minorHAnsi" w:cstheme="minorHAnsi"/>
          <w:sz w:val="22"/>
          <w:szCs w:val="22"/>
          <w:lang w:val="es-ES"/>
        </w:rPr>
      </w:pPr>
      <w:r w:rsidRPr="00DF70DA">
        <w:rPr>
          <w:rFonts w:asciiTheme="minorHAnsi" w:hAnsiTheme="minorHAnsi" w:cstheme="minorHAnsi"/>
          <w:sz w:val="22"/>
          <w:szCs w:val="22"/>
          <w:lang w:val="es-ES"/>
        </w:rPr>
        <w:t xml:space="preserve">El </w:t>
      </w:r>
      <w:r w:rsidR="000A7A30" w:rsidRPr="00DF70DA">
        <w:rPr>
          <w:rFonts w:asciiTheme="minorHAnsi" w:hAnsiTheme="minorHAnsi" w:cstheme="minorHAnsi"/>
          <w:b/>
          <w:bCs/>
          <w:sz w:val="22"/>
          <w:szCs w:val="22"/>
          <w:lang w:val="es-ES"/>
        </w:rPr>
        <w:t>PROVEEDOR</w:t>
      </w:r>
      <w:r w:rsidRPr="00DF70DA">
        <w:rPr>
          <w:rFonts w:asciiTheme="minorHAnsi" w:hAnsiTheme="minorHAnsi" w:cstheme="minorHAnsi"/>
          <w:sz w:val="22"/>
          <w:szCs w:val="22"/>
          <w:lang w:val="es-ES"/>
        </w:rPr>
        <w:t xml:space="preserve"> se compromete a proveer los bienes a la </w:t>
      </w:r>
      <w:r w:rsidR="000A7A30" w:rsidRPr="00DF70DA">
        <w:rPr>
          <w:rFonts w:asciiTheme="minorHAnsi" w:hAnsiTheme="minorHAnsi" w:cstheme="minorHAnsi"/>
          <w:b/>
          <w:bCs/>
          <w:sz w:val="22"/>
          <w:szCs w:val="22"/>
          <w:lang w:val="es-ES"/>
        </w:rPr>
        <w:t>CONTRATANTE</w:t>
      </w:r>
      <w:r w:rsidRPr="00DF70DA">
        <w:rPr>
          <w:rFonts w:asciiTheme="minorHAnsi" w:hAnsiTheme="minorHAnsi" w:cstheme="minorHAnsi"/>
          <w:sz w:val="22"/>
          <w:szCs w:val="22"/>
          <w:lang w:val="es-ES"/>
        </w:rPr>
        <w:t xml:space="preserve"> y a subsanar los defectos de éstos de conformidad a las disposiciones del </w:t>
      </w:r>
      <w:r w:rsidR="006F77F2" w:rsidRPr="00DF70DA">
        <w:rPr>
          <w:rFonts w:asciiTheme="minorHAnsi" w:hAnsiTheme="minorHAnsi" w:cstheme="minorHAnsi"/>
          <w:sz w:val="22"/>
          <w:szCs w:val="22"/>
          <w:lang w:val="es-ES"/>
        </w:rPr>
        <w:t>C</w:t>
      </w:r>
      <w:r w:rsidRPr="00DF70DA">
        <w:rPr>
          <w:rFonts w:asciiTheme="minorHAnsi" w:hAnsiTheme="minorHAnsi" w:cstheme="minorHAnsi"/>
          <w:sz w:val="22"/>
          <w:szCs w:val="22"/>
          <w:lang w:val="es-ES"/>
        </w:rPr>
        <w:t>ontrato.</w:t>
      </w:r>
    </w:p>
    <w:p w14:paraId="6E68E556" w14:textId="77777777" w:rsidR="00250A4E" w:rsidRPr="00DF70DA" w:rsidRDefault="00250A4E" w:rsidP="00250A4E">
      <w:pPr>
        <w:pStyle w:val="Textoindependiente"/>
        <w:rPr>
          <w:rFonts w:asciiTheme="minorHAnsi" w:hAnsiTheme="minorHAnsi" w:cstheme="minorHAnsi"/>
          <w:sz w:val="22"/>
          <w:szCs w:val="22"/>
          <w:lang w:val="es-ES"/>
        </w:rPr>
      </w:pPr>
    </w:p>
    <w:p w14:paraId="44B8CAE7" w14:textId="39F1568C" w:rsidR="00B36203" w:rsidRDefault="00B36203" w:rsidP="00250A4E">
      <w:pPr>
        <w:numPr>
          <w:ilvl w:val="12"/>
          <w:numId w:val="0"/>
        </w:numPr>
        <w:shd w:val="clear" w:color="auto" w:fill="FFFFFF"/>
        <w:suppressAutoHyphens/>
        <w:spacing w:after="0" w:line="240" w:lineRule="auto"/>
        <w:jc w:val="both"/>
        <w:rPr>
          <w:rFonts w:eastAsia="Times New Roman" w:cstheme="minorHAnsi"/>
          <w:lang w:eastAsia="es-ES"/>
        </w:rPr>
      </w:pPr>
      <w:r w:rsidRPr="00DF70DA">
        <w:rPr>
          <w:rFonts w:eastAsia="Times New Roman" w:cstheme="minorHAnsi"/>
          <w:lang w:eastAsia="es-ES"/>
        </w:rPr>
        <w:t xml:space="preserve">La </w:t>
      </w:r>
      <w:r w:rsidR="000A7A30" w:rsidRPr="00DF70DA">
        <w:rPr>
          <w:rFonts w:eastAsia="Times New Roman" w:cstheme="minorHAnsi"/>
          <w:b/>
          <w:bCs/>
          <w:lang w:eastAsia="es-ES"/>
        </w:rPr>
        <w:t>CONTRATANTE</w:t>
      </w:r>
      <w:r w:rsidRPr="00DF70DA">
        <w:rPr>
          <w:rFonts w:eastAsia="Times New Roman" w:cstheme="minorHAnsi"/>
          <w:lang w:eastAsia="es-ES"/>
        </w:rPr>
        <w:t xml:space="preserve"> se compromete a pagar al </w:t>
      </w:r>
      <w:r w:rsidR="000A7A30" w:rsidRPr="00DF70DA">
        <w:rPr>
          <w:rFonts w:eastAsia="Times New Roman" w:cstheme="minorHAnsi"/>
          <w:b/>
          <w:bCs/>
          <w:lang w:eastAsia="es-ES"/>
        </w:rPr>
        <w:t>PROVEEDOR</w:t>
      </w:r>
      <w:r w:rsidRPr="00DF70DA">
        <w:rPr>
          <w:rFonts w:eastAsia="Times New Roman" w:cstheme="minorHAnsi"/>
          <w:lang w:eastAsia="es-ES"/>
        </w:rPr>
        <w:t xml:space="preserve"> como contrapartida de</w:t>
      </w:r>
      <w:r w:rsidR="00296439" w:rsidRPr="00DF70DA">
        <w:rPr>
          <w:rFonts w:eastAsia="Times New Roman" w:cstheme="minorHAnsi"/>
          <w:lang w:eastAsia="es-ES"/>
        </w:rPr>
        <w:t xml:space="preserve">l </w:t>
      </w:r>
      <w:r w:rsidRPr="00DF70DA">
        <w:rPr>
          <w:rFonts w:eastAsia="Times New Roman" w:cstheme="minorHAnsi"/>
          <w:lang w:eastAsia="es-ES"/>
        </w:rPr>
        <w:t xml:space="preserve">suministro de los bienes y la subsanación de sus defectos, el precio del </w:t>
      </w:r>
      <w:r w:rsidR="006F77F2" w:rsidRPr="00DF70DA">
        <w:rPr>
          <w:rFonts w:eastAsia="Times New Roman" w:cstheme="minorHAnsi"/>
          <w:lang w:eastAsia="es-ES"/>
        </w:rPr>
        <w:t>C</w:t>
      </w:r>
      <w:r w:rsidRPr="00DF70DA">
        <w:rPr>
          <w:rFonts w:eastAsia="Times New Roman" w:cstheme="minorHAnsi"/>
          <w:lang w:eastAsia="es-ES"/>
        </w:rPr>
        <w:t>ontrato o las sumas que resulten pagaderas de conformidad con lo dispuesto en las Condiciones Contractuales</w:t>
      </w:r>
      <w:r w:rsidRPr="00656437">
        <w:rPr>
          <w:rFonts w:eastAsia="Times New Roman" w:cstheme="minorHAnsi"/>
          <w:lang w:eastAsia="es-ES"/>
        </w:rPr>
        <w:t>.</w:t>
      </w:r>
    </w:p>
    <w:p w14:paraId="493304DC" w14:textId="77777777" w:rsidR="00250A4E" w:rsidRDefault="00250A4E" w:rsidP="00250A4E">
      <w:pPr>
        <w:numPr>
          <w:ilvl w:val="12"/>
          <w:numId w:val="0"/>
        </w:numPr>
        <w:shd w:val="clear" w:color="auto" w:fill="FFFFFF"/>
        <w:suppressAutoHyphens/>
        <w:spacing w:after="0" w:line="240" w:lineRule="auto"/>
        <w:jc w:val="both"/>
        <w:rPr>
          <w:rFonts w:eastAsia="Times New Roman" w:cstheme="minorHAnsi"/>
          <w:lang w:eastAsia="es-ES"/>
        </w:rPr>
      </w:pPr>
    </w:p>
    <w:p w14:paraId="1D7BEDF9" w14:textId="6F913A59" w:rsidR="00B36203" w:rsidRPr="0004775A" w:rsidRDefault="00B36203" w:rsidP="00250A4E">
      <w:pPr>
        <w:pStyle w:val="Prrafodelista"/>
        <w:numPr>
          <w:ilvl w:val="1"/>
          <w:numId w:val="2"/>
        </w:numPr>
        <w:shd w:val="clear" w:color="auto" w:fill="FFFFFF"/>
        <w:tabs>
          <w:tab w:val="num" w:pos="284"/>
        </w:tabs>
        <w:spacing w:line="240" w:lineRule="auto"/>
        <w:ind w:left="0" w:firstLine="0"/>
        <w:rPr>
          <w:rFonts w:asciiTheme="minorHAnsi" w:hAnsiTheme="minorHAnsi" w:cstheme="minorHAnsi"/>
          <w:b/>
          <w:bCs/>
          <w:sz w:val="22"/>
          <w:szCs w:val="22"/>
          <w:u w:val="single"/>
          <w:lang w:val="es-ES" w:eastAsia="es-ES"/>
        </w:rPr>
      </w:pPr>
      <w:r w:rsidRPr="0004775A">
        <w:rPr>
          <w:rFonts w:asciiTheme="minorHAnsi" w:hAnsiTheme="minorHAnsi" w:cstheme="minorHAnsi"/>
          <w:b/>
          <w:bCs/>
          <w:sz w:val="22"/>
          <w:szCs w:val="22"/>
          <w:u w:val="single"/>
          <w:lang w:val="es-ES" w:eastAsia="es-ES"/>
        </w:rPr>
        <w:t>VIGENCIA DEL CONTRATO</w:t>
      </w:r>
    </w:p>
    <w:p w14:paraId="454E4610" w14:textId="77777777" w:rsidR="00250A4E" w:rsidRDefault="00250A4E" w:rsidP="00250A4E">
      <w:pPr>
        <w:spacing w:after="0" w:line="240" w:lineRule="auto"/>
        <w:jc w:val="both"/>
        <w:rPr>
          <w:rFonts w:cs="Calibri"/>
        </w:rPr>
      </w:pPr>
    </w:p>
    <w:p w14:paraId="35786551" w14:textId="55823A42" w:rsidR="001225AB" w:rsidRDefault="00341A21" w:rsidP="00250A4E">
      <w:pPr>
        <w:spacing w:after="0" w:line="240" w:lineRule="auto"/>
        <w:jc w:val="both"/>
        <w:rPr>
          <w:rFonts w:cs="Calibri"/>
        </w:rPr>
      </w:pPr>
      <w:r w:rsidRPr="0004775A">
        <w:rPr>
          <w:rFonts w:cs="Calibri"/>
        </w:rPr>
        <w:t xml:space="preserve">Este contrato tendrá una vigencia desde la firma del mismo hasta el </w:t>
      </w:r>
      <w:r w:rsidR="00022B64" w:rsidRPr="0004775A">
        <w:rPr>
          <w:rFonts w:cs="Calibri"/>
        </w:rPr>
        <w:t>cumplimiento total de las obligaciones</w:t>
      </w:r>
      <w:r w:rsidRPr="0004775A">
        <w:rPr>
          <w:rFonts w:cs="Calibri"/>
        </w:rPr>
        <w:t>.</w:t>
      </w:r>
      <w:r w:rsidR="0004775A">
        <w:rPr>
          <w:rFonts w:cs="Calibri"/>
        </w:rPr>
        <w:t xml:space="preserve"> </w:t>
      </w:r>
      <w:r w:rsidR="0004775A" w:rsidRPr="0004775A">
        <w:rPr>
          <w:rFonts w:cs="Calibri"/>
        </w:rPr>
        <w:t>La validez de la contratación para l</w:t>
      </w:r>
      <w:r w:rsidR="0004775A">
        <w:rPr>
          <w:rFonts w:cs="Calibri"/>
        </w:rPr>
        <w:t>os</w:t>
      </w:r>
      <w:r w:rsidR="0004775A" w:rsidRPr="0004775A">
        <w:rPr>
          <w:rFonts w:cs="Calibri"/>
        </w:rPr>
        <w:t xml:space="preserve"> ejercicio</w:t>
      </w:r>
      <w:r w:rsidR="0004775A">
        <w:rPr>
          <w:rFonts w:cs="Calibri"/>
        </w:rPr>
        <w:t>s</w:t>
      </w:r>
      <w:r w:rsidR="00403AEE">
        <w:rPr>
          <w:rFonts w:cs="Calibri"/>
        </w:rPr>
        <w:t xml:space="preserve"> fiscales</w:t>
      </w:r>
      <w:r w:rsidR="0004775A" w:rsidRPr="0004775A">
        <w:rPr>
          <w:rFonts w:cs="Calibri"/>
        </w:rPr>
        <w:t xml:space="preserve"> 202</w:t>
      </w:r>
      <w:r w:rsidR="0004775A">
        <w:rPr>
          <w:rFonts w:cs="Calibri"/>
        </w:rPr>
        <w:t>6</w:t>
      </w:r>
      <w:r w:rsidR="001C7FA9">
        <w:rPr>
          <w:rFonts w:cs="Calibri"/>
        </w:rPr>
        <w:t>,</w:t>
      </w:r>
      <w:r w:rsidR="0004775A">
        <w:rPr>
          <w:rFonts w:cs="Calibri"/>
        </w:rPr>
        <w:t xml:space="preserve"> 2027</w:t>
      </w:r>
      <w:r w:rsidR="001C7FA9">
        <w:rPr>
          <w:rFonts w:cs="Calibri"/>
        </w:rPr>
        <w:t xml:space="preserve"> y 2028</w:t>
      </w:r>
      <w:r w:rsidR="0004775A" w:rsidRPr="0004775A">
        <w:rPr>
          <w:rFonts w:cs="Calibri"/>
        </w:rPr>
        <w:t xml:space="preserve"> quedará</w:t>
      </w:r>
      <w:r w:rsidR="0004775A">
        <w:rPr>
          <w:rFonts w:cs="Calibri"/>
        </w:rPr>
        <w:t>n</w:t>
      </w:r>
      <w:r w:rsidR="0004775A" w:rsidRPr="0004775A">
        <w:rPr>
          <w:rFonts w:cs="Calibri"/>
        </w:rPr>
        <w:t xml:space="preserve"> sujeta</w:t>
      </w:r>
      <w:r w:rsidR="0004775A">
        <w:rPr>
          <w:rFonts w:cs="Calibri"/>
        </w:rPr>
        <w:t>s</w:t>
      </w:r>
      <w:r w:rsidR="0004775A" w:rsidRPr="0004775A">
        <w:rPr>
          <w:rFonts w:cs="Calibri"/>
        </w:rPr>
        <w:t xml:space="preserve"> a la aprobación de la</w:t>
      </w:r>
      <w:r w:rsidR="00F03B1A">
        <w:rPr>
          <w:rFonts w:cs="Calibri"/>
        </w:rPr>
        <w:t>s</w:t>
      </w:r>
      <w:r w:rsidR="0004775A" w:rsidRPr="0004775A">
        <w:rPr>
          <w:rFonts w:cs="Calibri"/>
        </w:rPr>
        <w:t xml:space="preserve"> partida</w:t>
      </w:r>
      <w:r w:rsidR="0004775A">
        <w:rPr>
          <w:rFonts w:cs="Calibri"/>
        </w:rPr>
        <w:t>s</w:t>
      </w:r>
      <w:r w:rsidR="0004775A" w:rsidRPr="0004775A">
        <w:rPr>
          <w:rFonts w:cs="Calibri"/>
        </w:rPr>
        <w:t xml:space="preserve"> presupuestaria</w:t>
      </w:r>
      <w:r w:rsidR="0004775A">
        <w:rPr>
          <w:rFonts w:cs="Calibri"/>
        </w:rPr>
        <w:t>s</w:t>
      </w:r>
      <w:r w:rsidR="0004775A" w:rsidRPr="0004775A">
        <w:rPr>
          <w:rFonts w:cs="Calibri"/>
        </w:rPr>
        <w:t xml:space="preserve"> </w:t>
      </w:r>
      <w:r w:rsidR="0004775A" w:rsidRPr="00700D32">
        <w:rPr>
          <w:rFonts w:cs="Calibri"/>
        </w:rPr>
        <w:t xml:space="preserve">correspondientes. Artículo </w:t>
      </w:r>
      <w:r w:rsidR="00F03B1A" w:rsidRPr="00700D32">
        <w:rPr>
          <w:rFonts w:cs="Calibri"/>
        </w:rPr>
        <w:t>43</w:t>
      </w:r>
      <w:r w:rsidR="0004775A" w:rsidRPr="00700D32">
        <w:rPr>
          <w:rFonts w:cs="Calibri"/>
        </w:rPr>
        <w:t xml:space="preserve"> de la Ley</w:t>
      </w:r>
      <w:r w:rsidR="00AE3FBF">
        <w:rPr>
          <w:rFonts w:cs="Calibri"/>
        </w:rPr>
        <w:t xml:space="preserve">           </w:t>
      </w:r>
      <w:r w:rsidR="0004775A" w:rsidRPr="00700D32">
        <w:rPr>
          <w:rFonts w:cs="Calibri"/>
        </w:rPr>
        <w:t xml:space="preserve"> N° </w:t>
      </w:r>
      <w:r w:rsidR="00F03B1A" w:rsidRPr="00700D32">
        <w:rPr>
          <w:rFonts w:cs="Calibri"/>
        </w:rPr>
        <w:t>7021</w:t>
      </w:r>
      <w:r w:rsidR="0004775A" w:rsidRPr="00700D32">
        <w:rPr>
          <w:rFonts w:cs="Calibri"/>
        </w:rPr>
        <w:t>/</w:t>
      </w:r>
      <w:r w:rsidR="00F03B1A" w:rsidRPr="00700D32">
        <w:rPr>
          <w:rFonts w:cs="Calibri"/>
        </w:rPr>
        <w:t>2022</w:t>
      </w:r>
      <w:r w:rsidR="0004775A" w:rsidRPr="00700D32">
        <w:rPr>
          <w:rFonts w:cs="Calibri"/>
        </w:rPr>
        <w:t>.</w:t>
      </w:r>
    </w:p>
    <w:p w14:paraId="66E29AFE" w14:textId="77777777" w:rsidR="00250A4E" w:rsidRPr="00700D32" w:rsidRDefault="00250A4E" w:rsidP="00250A4E">
      <w:pPr>
        <w:spacing w:after="0" w:line="240" w:lineRule="auto"/>
        <w:jc w:val="both"/>
        <w:rPr>
          <w:rFonts w:cstheme="minorHAnsi"/>
        </w:rPr>
      </w:pPr>
    </w:p>
    <w:p w14:paraId="6AEF98D7" w14:textId="35EE7908" w:rsidR="00B36203" w:rsidRPr="00700D32" w:rsidRDefault="00B36203" w:rsidP="00250A4E">
      <w:pPr>
        <w:pStyle w:val="Prrafodelista"/>
        <w:numPr>
          <w:ilvl w:val="1"/>
          <w:numId w:val="2"/>
        </w:numPr>
        <w:shd w:val="clear" w:color="auto" w:fill="FFFFFF"/>
        <w:tabs>
          <w:tab w:val="left" w:pos="426"/>
        </w:tabs>
        <w:spacing w:line="240" w:lineRule="auto"/>
        <w:ind w:left="0" w:firstLine="0"/>
        <w:rPr>
          <w:rFonts w:asciiTheme="minorHAnsi" w:hAnsiTheme="minorHAnsi" w:cstheme="minorHAnsi"/>
          <w:b/>
          <w:bCs/>
          <w:sz w:val="22"/>
          <w:szCs w:val="22"/>
          <w:u w:val="single"/>
          <w:lang w:val="es-ES" w:eastAsia="es-ES"/>
        </w:rPr>
      </w:pPr>
      <w:r w:rsidRPr="00700D32">
        <w:rPr>
          <w:rFonts w:asciiTheme="minorHAnsi" w:hAnsiTheme="minorHAnsi" w:cstheme="minorHAnsi"/>
          <w:b/>
          <w:bCs/>
          <w:sz w:val="22"/>
          <w:szCs w:val="22"/>
          <w:u w:val="single"/>
          <w:lang w:val="es-ES" w:eastAsia="es-ES"/>
        </w:rPr>
        <w:t>PLAZO, LUGAR Y CONDICIONES DE LA PROVISIÓN DE BIENES</w:t>
      </w:r>
      <w:r w:rsidR="001D7800" w:rsidRPr="00700D32">
        <w:rPr>
          <w:rFonts w:asciiTheme="minorHAnsi" w:hAnsiTheme="minorHAnsi" w:cstheme="minorHAnsi"/>
          <w:b/>
          <w:bCs/>
          <w:sz w:val="22"/>
          <w:szCs w:val="22"/>
          <w:u w:val="single"/>
          <w:lang w:val="es-ES" w:eastAsia="es-ES"/>
        </w:rPr>
        <w:t xml:space="preserve"> O SERVICIOS</w:t>
      </w:r>
    </w:p>
    <w:p w14:paraId="1E60F18B" w14:textId="77777777" w:rsidR="00250A4E" w:rsidRDefault="00250A4E" w:rsidP="00250A4E">
      <w:pPr>
        <w:shd w:val="clear" w:color="auto" w:fill="FFFFFF"/>
        <w:spacing w:after="0" w:line="240" w:lineRule="auto"/>
        <w:jc w:val="both"/>
        <w:rPr>
          <w:rFonts w:eastAsia="Times New Roman" w:cstheme="minorHAnsi"/>
          <w:bCs/>
          <w:lang w:eastAsia="es-ES"/>
        </w:rPr>
      </w:pPr>
    </w:p>
    <w:p w14:paraId="04C75CAE" w14:textId="3A657D07" w:rsidR="00B36203" w:rsidRDefault="00B36203" w:rsidP="00250A4E">
      <w:pPr>
        <w:shd w:val="clear" w:color="auto" w:fill="FFFFFF"/>
        <w:spacing w:after="0" w:line="240" w:lineRule="auto"/>
        <w:jc w:val="both"/>
        <w:rPr>
          <w:rFonts w:eastAsia="Times New Roman" w:cstheme="minorHAnsi"/>
          <w:bCs/>
          <w:lang w:eastAsia="es-ES"/>
        </w:rPr>
      </w:pPr>
      <w:r w:rsidRPr="00700D32">
        <w:rPr>
          <w:rFonts w:eastAsia="Times New Roman" w:cstheme="minorHAnsi"/>
          <w:bCs/>
          <w:lang w:eastAsia="es-ES"/>
        </w:rPr>
        <w:t>Los bienes</w:t>
      </w:r>
      <w:r w:rsidR="001D7800" w:rsidRPr="00700D32">
        <w:rPr>
          <w:rFonts w:eastAsia="Times New Roman" w:cstheme="minorHAnsi"/>
          <w:bCs/>
          <w:lang w:eastAsia="es-ES"/>
        </w:rPr>
        <w:t xml:space="preserve"> </w:t>
      </w:r>
      <w:r w:rsidR="006E2390">
        <w:rPr>
          <w:rFonts w:eastAsia="Times New Roman" w:cstheme="minorHAnsi"/>
          <w:bCs/>
          <w:lang w:eastAsia="es-ES"/>
        </w:rPr>
        <w:t>adquiridos, así como sus servicios e insumos conexos</w:t>
      </w:r>
      <w:r w:rsidRPr="00700D32">
        <w:rPr>
          <w:rFonts w:eastAsia="Times New Roman" w:cstheme="minorHAnsi"/>
          <w:bCs/>
          <w:lang w:eastAsia="es-ES"/>
        </w:rPr>
        <w:t xml:space="preserve"> deben ser entregados dentro de los plazos establecidos en el Cronograma de Entregas </w:t>
      </w:r>
      <w:r w:rsidR="006E2390">
        <w:rPr>
          <w:rFonts w:eastAsia="Times New Roman" w:cstheme="minorHAnsi"/>
          <w:bCs/>
          <w:lang w:eastAsia="es-ES"/>
        </w:rPr>
        <w:t xml:space="preserve">dispuesto </w:t>
      </w:r>
      <w:r w:rsidR="00403AEE">
        <w:rPr>
          <w:rFonts w:eastAsia="Times New Roman" w:cstheme="minorHAnsi"/>
          <w:bCs/>
          <w:lang w:eastAsia="es-ES"/>
        </w:rPr>
        <w:t>en el</w:t>
      </w:r>
      <w:r w:rsidRPr="00700D32">
        <w:rPr>
          <w:rFonts w:eastAsia="Times New Roman" w:cstheme="minorHAnsi"/>
          <w:bCs/>
          <w:lang w:eastAsia="es-ES"/>
        </w:rPr>
        <w:t xml:space="preserve"> Pliego de Bases y Condiciones.</w:t>
      </w:r>
    </w:p>
    <w:p w14:paraId="5143896C" w14:textId="49098E9F" w:rsidR="00A54805" w:rsidRDefault="00A54805" w:rsidP="00250A4E">
      <w:pPr>
        <w:shd w:val="clear" w:color="auto" w:fill="FFFFFF"/>
        <w:spacing w:after="0" w:line="240" w:lineRule="auto"/>
        <w:jc w:val="both"/>
        <w:rPr>
          <w:rFonts w:eastAsia="Times New Roman" w:cstheme="minorHAnsi"/>
          <w:bCs/>
          <w:lang w:eastAsia="es-ES"/>
        </w:rPr>
      </w:pPr>
      <w:r>
        <w:rPr>
          <w:rFonts w:eastAsia="Times New Roman" w:cstheme="minorHAnsi"/>
          <w:bCs/>
          <w:lang w:eastAsia="es-ES"/>
        </w:rPr>
        <w:t xml:space="preserve">Los bienes y servicios requeridos en el marco del presente procedimiento deberán ser entregados por el </w:t>
      </w:r>
      <w:r w:rsidRPr="00A54805">
        <w:rPr>
          <w:rFonts w:eastAsia="Times New Roman" w:cstheme="minorHAnsi"/>
          <w:b/>
          <w:bCs/>
          <w:lang w:eastAsia="es-ES"/>
        </w:rPr>
        <w:t>PROVEEDOR</w:t>
      </w:r>
      <w:r>
        <w:rPr>
          <w:rFonts w:eastAsia="Times New Roman" w:cstheme="minorHAnsi"/>
          <w:bCs/>
          <w:lang w:eastAsia="es-ES"/>
        </w:rPr>
        <w:t xml:space="preserve"> en la Sede Central de la Justicia Electoral, sito en la Avda. Eusebio Ayala Nº 2759 esq. Santa Cruz de la Sierra, de la ciudad de Asunción, y en su caso, en los depósitos adicionales con que cuente, en la ciudad de Asunción, por lo que se deberá prever todos los riesgos y costos de traslado, así como las cargas tributarias que estarán a cargo del </w:t>
      </w:r>
      <w:r w:rsidRPr="00A54805">
        <w:rPr>
          <w:rFonts w:eastAsia="Times New Roman" w:cstheme="minorHAnsi"/>
          <w:b/>
          <w:bCs/>
          <w:lang w:eastAsia="es-ES"/>
        </w:rPr>
        <w:t>PROVEEDOR</w:t>
      </w:r>
      <w:r>
        <w:rPr>
          <w:rFonts w:eastAsia="Times New Roman" w:cstheme="minorHAnsi"/>
          <w:bCs/>
          <w:lang w:eastAsia="es-ES"/>
        </w:rPr>
        <w:t>.</w:t>
      </w:r>
    </w:p>
    <w:p w14:paraId="081F3139" w14:textId="77777777" w:rsidR="00250A4E" w:rsidRDefault="00250A4E" w:rsidP="00250A4E">
      <w:pPr>
        <w:shd w:val="clear" w:color="auto" w:fill="FFFFFF"/>
        <w:spacing w:after="0" w:line="240" w:lineRule="auto"/>
        <w:jc w:val="both"/>
        <w:rPr>
          <w:rFonts w:eastAsia="Times New Roman" w:cstheme="minorHAnsi"/>
          <w:bCs/>
          <w:lang w:eastAsia="es-ES"/>
        </w:rPr>
      </w:pPr>
    </w:p>
    <w:p w14:paraId="17111300" w14:textId="39F9E782" w:rsidR="00292763" w:rsidRPr="00D20CE7" w:rsidRDefault="00292763" w:rsidP="00250A4E">
      <w:pPr>
        <w:shd w:val="clear" w:color="auto" w:fill="FFFFFF"/>
        <w:spacing w:after="0" w:line="240" w:lineRule="auto"/>
        <w:jc w:val="both"/>
        <w:rPr>
          <w:rFonts w:eastAsia="Times New Roman" w:cstheme="minorHAnsi"/>
          <w:bCs/>
          <w:lang w:eastAsia="es-ES"/>
        </w:rPr>
      </w:pPr>
      <w:r w:rsidRPr="00292763">
        <w:rPr>
          <w:rFonts w:eastAsia="Times New Roman" w:cstheme="minorHAnsi"/>
          <w:bCs/>
          <w:lang w:eastAsia="es-ES"/>
        </w:rPr>
        <w:t xml:space="preserve">EL </w:t>
      </w:r>
      <w:r w:rsidRPr="00292763">
        <w:rPr>
          <w:rFonts w:eastAsia="Times New Roman" w:cstheme="minorHAnsi"/>
          <w:b/>
          <w:lang w:eastAsia="es-ES"/>
        </w:rPr>
        <w:t>PROVEEDOR</w:t>
      </w:r>
      <w:r w:rsidRPr="00292763">
        <w:rPr>
          <w:rFonts w:eastAsia="Times New Roman" w:cstheme="minorHAnsi"/>
          <w:bCs/>
          <w:lang w:eastAsia="es-ES"/>
        </w:rPr>
        <w:t xml:space="preserve"> no podrá supeditar la provisión de los bienes o prestación de los servicios a condición alguna, la cual sólo se sujetará a la entrega de la Orden de Compra y/o Servicios emitida por LA </w:t>
      </w:r>
      <w:r w:rsidRPr="00292763">
        <w:rPr>
          <w:rFonts w:eastAsia="Times New Roman" w:cstheme="minorHAnsi"/>
          <w:b/>
          <w:lang w:eastAsia="es-ES"/>
        </w:rPr>
        <w:t>CONTRATANTE</w:t>
      </w:r>
      <w:r w:rsidRPr="00292763">
        <w:rPr>
          <w:rFonts w:eastAsia="Times New Roman" w:cstheme="minorHAnsi"/>
          <w:bCs/>
          <w:lang w:eastAsia="es-ES"/>
        </w:rPr>
        <w:t xml:space="preserve">. En caso de constatarse demoras o incumplimiento en la provisión de los bienes o prestación de los servicios imputables a EL </w:t>
      </w:r>
      <w:r w:rsidRPr="00292763">
        <w:rPr>
          <w:rFonts w:eastAsia="Times New Roman" w:cstheme="minorHAnsi"/>
          <w:b/>
          <w:lang w:eastAsia="es-ES"/>
        </w:rPr>
        <w:t>PROVEEDOR</w:t>
      </w:r>
      <w:r w:rsidRPr="00292763">
        <w:rPr>
          <w:rFonts w:eastAsia="Times New Roman" w:cstheme="minorHAnsi"/>
          <w:bCs/>
          <w:lang w:eastAsia="es-ES"/>
        </w:rPr>
        <w:t xml:space="preserve">, LA </w:t>
      </w:r>
      <w:r w:rsidRPr="00292763">
        <w:rPr>
          <w:rFonts w:eastAsia="Times New Roman" w:cstheme="minorHAnsi"/>
          <w:b/>
          <w:lang w:eastAsia="es-ES"/>
        </w:rPr>
        <w:t>CONTRATANTE</w:t>
      </w:r>
      <w:r w:rsidRPr="00292763">
        <w:rPr>
          <w:rFonts w:eastAsia="Times New Roman" w:cstheme="minorHAnsi"/>
          <w:bCs/>
          <w:lang w:eastAsia="es-ES"/>
        </w:rPr>
        <w:t xml:space="preserve"> se reserva el ejercicio del derecho previsto en el inciso a) in fine del Art. 65° de la Ley N° 7021/2022 “De Suministro y Contrataciones Públicas”, sin perjuicio de la aplicación de las demás sanciones previstas en el contrato.</w:t>
      </w:r>
    </w:p>
    <w:p w14:paraId="2FB01560" w14:textId="77777777" w:rsidR="00250A4E" w:rsidRDefault="00250A4E" w:rsidP="00250A4E">
      <w:pPr>
        <w:shd w:val="clear" w:color="auto" w:fill="FFFFFF"/>
        <w:spacing w:after="0" w:line="240" w:lineRule="auto"/>
        <w:jc w:val="both"/>
        <w:rPr>
          <w:rFonts w:eastAsia="Times New Roman" w:cstheme="minorHAnsi"/>
          <w:bCs/>
          <w:lang w:eastAsia="es-ES"/>
        </w:rPr>
      </w:pPr>
    </w:p>
    <w:p w14:paraId="068A19C9" w14:textId="77777777" w:rsidR="008A7A3E" w:rsidRDefault="00292763" w:rsidP="00250A4E">
      <w:pPr>
        <w:shd w:val="clear" w:color="auto" w:fill="FFFFFF"/>
        <w:spacing w:after="0" w:line="240" w:lineRule="auto"/>
        <w:jc w:val="both"/>
        <w:rPr>
          <w:rFonts w:eastAsia="Times New Roman" w:cstheme="minorHAnsi"/>
          <w:bCs/>
          <w:lang w:eastAsia="es-ES"/>
        </w:rPr>
      </w:pPr>
      <w:r w:rsidRPr="00292763">
        <w:rPr>
          <w:rFonts w:eastAsia="Times New Roman" w:cstheme="minorHAnsi"/>
          <w:bCs/>
          <w:lang w:eastAsia="es-ES"/>
        </w:rPr>
        <w:t xml:space="preserve">Se considerará ‘periodo de ejecución contractual crítico’ a aquel lapso que tendrá validez durante la vigencia del Cronograma Electoral a ser emitido para cada elección organizada por </w:t>
      </w:r>
      <w:r w:rsidRPr="00292763">
        <w:rPr>
          <w:rFonts w:eastAsia="Times New Roman" w:cstheme="minorHAnsi"/>
          <w:b/>
          <w:lang w:eastAsia="es-ES"/>
        </w:rPr>
        <w:t>LA CONTRATANTE.</w:t>
      </w:r>
      <w:r w:rsidRPr="00292763">
        <w:rPr>
          <w:rFonts w:eastAsia="Times New Roman" w:cstheme="minorHAnsi"/>
          <w:bCs/>
          <w:lang w:eastAsia="es-ES"/>
        </w:rPr>
        <w:t xml:space="preserve"> Durante el ‘periodo de ejecución contractual crítico’, el atraso en la entrega de los bienes o prestación de servicios por parte de EL PROVEEDOR será pasible de multas aplicables por cada día de demora, por valor del cinco por ciento (5%), mientras que en el periodo normal, el </w:t>
      </w:r>
      <w:r w:rsidRPr="00292763">
        <w:rPr>
          <w:rFonts w:eastAsia="Times New Roman" w:cstheme="minorHAnsi"/>
          <w:bCs/>
          <w:lang w:eastAsia="es-ES"/>
        </w:rPr>
        <w:lastRenderedPageBreak/>
        <w:t>porcentaje de la multa por cada día de demora asciende al valor del uno por ciento (1%), de conformidad a la Cláusula Nro. 18 del apartado de ‘Condiciones Contractuales’.</w:t>
      </w:r>
      <w:r>
        <w:rPr>
          <w:rFonts w:eastAsia="Times New Roman" w:cstheme="minorHAnsi"/>
          <w:bCs/>
          <w:lang w:eastAsia="es-ES"/>
        </w:rPr>
        <w:t xml:space="preserve"> </w:t>
      </w:r>
    </w:p>
    <w:p w14:paraId="1130CA29" w14:textId="77777777" w:rsidR="00250A4E" w:rsidRDefault="00250A4E" w:rsidP="00250A4E">
      <w:pPr>
        <w:shd w:val="clear" w:color="auto" w:fill="FFFFFF"/>
        <w:spacing w:after="0" w:line="240" w:lineRule="auto"/>
        <w:jc w:val="both"/>
        <w:rPr>
          <w:rFonts w:eastAsia="Times New Roman" w:cstheme="minorHAnsi"/>
          <w:b/>
          <w:bCs/>
          <w:lang w:eastAsia="es-ES"/>
        </w:rPr>
      </w:pPr>
    </w:p>
    <w:p w14:paraId="1F13E6ED" w14:textId="2C3D7E78" w:rsidR="00BE34C6" w:rsidRPr="00A756AB" w:rsidRDefault="00BE34C6" w:rsidP="00250A4E">
      <w:pPr>
        <w:shd w:val="clear" w:color="auto" w:fill="FFFFFF"/>
        <w:spacing w:after="0" w:line="240" w:lineRule="auto"/>
        <w:jc w:val="both"/>
        <w:rPr>
          <w:rFonts w:eastAsia="Times New Roman" w:cstheme="minorHAnsi"/>
          <w:bCs/>
          <w:lang w:eastAsia="es-ES"/>
        </w:rPr>
      </w:pPr>
      <w:r w:rsidRPr="00A756AB">
        <w:rPr>
          <w:rFonts w:eastAsia="Times New Roman" w:cstheme="minorHAnsi"/>
          <w:b/>
          <w:bCs/>
          <w:lang w:eastAsia="es-ES"/>
        </w:rPr>
        <w:t>EL PROVEEDOR</w:t>
      </w:r>
      <w:r w:rsidRPr="00A756AB">
        <w:rPr>
          <w:rFonts w:eastAsia="Times New Roman" w:cstheme="minorHAnsi"/>
          <w:bCs/>
          <w:lang w:eastAsia="es-ES"/>
        </w:rPr>
        <w:t xml:space="preserve"> exime a </w:t>
      </w:r>
      <w:r w:rsidRPr="00A756AB">
        <w:rPr>
          <w:rFonts w:eastAsia="Times New Roman" w:cstheme="minorHAnsi"/>
          <w:b/>
          <w:bCs/>
          <w:lang w:eastAsia="es-ES"/>
        </w:rPr>
        <w:t>LA CONTRATANTE</w:t>
      </w:r>
      <w:r w:rsidRPr="00A756AB">
        <w:rPr>
          <w:rFonts w:eastAsia="Times New Roman" w:cstheme="minorHAnsi"/>
          <w:bCs/>
          <w:lang w:eastAsia="es-ES"/>
        </w:rPr>
        <w:t xml:space="preserve"> de eventuales reclamos sobre propiedad intelectual referente a los softwares de la MV que pudieran surgir a consecuencia de la normal ejecución del Contrato, de conformidad a lo establecido en el numeral 2 de la Cláusula Nro. </w:t>
      </w:r>
      <w:r w:rsidR="00C20610">
        <w:rPr>
          <w:rFonts w:eastAsia="Times New Roman" w:cstheme="minorHAnsi"/>
          <w:bCs/>
          <w:lang w:eastAsia="es-ES"/>
        </w:rPr>
        <w:t>5</w:t>
      </w:r>
      <w:r w:rsidR="00C20610" w:rsidRPr="00A756AB">
        <w:rPr>
          <w:rFonts w:eastAsia="Times New Roman" w:cstheme="minorHAnsi"/>
          <w:bCs/>
          <w:lang w:eastAsia="es-ES"/>
        </w:rPr>
        <w:t xml:space="preserve"> </w:t>
      </w:r>
      <w:r w:rsidRPr="00A756AB">
        <w:rPr>
          <w:rFonts w:eastAsia="Times New Roman" w:cstheme="minorHAnsi"/>
          <w:bCs/>
          <w:lang w:eastAsia="es-ES"/>
        </w:rPr>
        <w:t>‘Derechos Intelectuales’ de</w:t>
      </w:r>
      <w:r w:rsidR="00C20610">
        <w:rPr>
          <w:rFonts w:eastAsia="Times New Roman" w:cstheme="minorHAnsi"/>
          <w:bCs/>
          <w:lang w:eastAsia="es-ES"/>
        </w:rPr>
        <w:t xml:space="preserve"> </w:t>
      </w:r>
      <w:r w:rsidRPr="00A756AB">
        <w:rPr>
          <w:rFonts w:eastAsia="Times New Roman" w:cstheme="minorHAnsi"/>
          <w:bCs/>
          <w:lang w:eastAsia="es-ES"/>
        </w:rPr>
        <w:t>l</w:t>
      </w:r>
      <w:r w:rsidR="00C20610">
        <w:rPr>
          <w:rFonts w:eastAsia="Times New Roman" w:cstheme="minorHAnsi"/>
          <w:bCs/>
          <w:lang w:eastAsia="es-ES"/>
        </w:rPr>
        <w:t>a</w:t>
      </w:r>
      <w:r w:rsidRPr="00A756AB">
        <w:rPr>
          <w:rFonts w:eastAsia="Times New Roman" w:cstheme="minorHAnsi"/>
          <w:bCs/>
          <w:lang w:eastAsia="es-ES"/>
        </w:rPr>
        <w:t xml:space="preserve"> </w:t>
      </w:r>
      <w:r w:rsidR="00C20610">
        <w:rPr>
          <w:rFonts w:eastAsia="Times New Roman" w:cstheme="minorHAnsi"/>
          <w:bCs/>
          <w:lang w:eastAsia="es-ES"/>
        </w:rPr>
        <w:t>sección</w:t>
      </w:r>
      <w:r w:rsidRPr="00A756AB">
        <w:rPr>
          <w:rFonts w:eastAsia="Times New Roman" w:cstheme="minorHAnsi"/>
          <w:bCs/>
          <w:lang w:eastAsia="es-ES"/>
        </w:rPr>
        <w:t xml:space="preserve"> ‘Condiciones Contractuales’</w:t>
      </w:r>
      <w:r w:rsidR="00C20610">
        <w:rPr>
          <w:rFonts w:eastAsia="Times New Roman" w:cstheme="minorHAnsi"/>
          <w:bCs/>
          <w:lang w:eastAsia="es-ES"/>
        </w:rPr>
        <w:t xml:space="preserve"> del Pliego de Bases y Condiciones</w:t>
      </w:r>
      <w:r w:rsidRPr="00A756AB">
        <w:rPr>
          <w:rFonts w:eastAsia="Times New Roman" w:cstheme="minorHAnsi"/>
          <w:bCs/>
          <w:lang w:eastAsia="es-ES"/>
        </w:rPr>
        <w:t>.</w:t>
      </w:r>
    </w:p>
    <w:p w14:paraId="17C848E9" w14:textId="77777777" w:rsidR="00250A4E" w:rsidRDefault="00250A4E" w:rsidP="00250A4E">
      <w:pPr>
        <w:shd w:val="clear" w:color="auto" w:fill="FFFFFF"/>
        <w:spacing w:after="0" w:line="240" w:lineRule="auto"/>
        <w:jc w:val="both"/>
        <w:rPr>
          <w:rFonts w:eastAsia="Times New Roman" w:cstheme="minorHAnsi"/>
          <w:b/>
          <w:lang w:eastAsia="es-ES"/>
        </w:rPr>
      </w:pPr>
    </w:p>
    <w:p w14:paraId="04D9ACD7" w14:textId="24542090" w:rsidR="00432A39" w:rsidRDefault="00432A39" w:rsidP="00250A4E">
      <w:pPr>
        <w:shd w:val="clear" w:color="auto" w:fill="FFFFFF"/>
        <w:spacing w:after="0" w:line="240" w:lineRule="auto"/>
        <w:jc w:val="both"/>
        <w:rPr>
          <w:rFonts w:eastAsia="Times New Roman" w:cstheme="minorHAnsi"/>
          <w:bCs/>
          <w:lang w:eastAsia="es-ES"/>
        </w:rPr>
      </w:pPr>
      <w:r w:rsidRPr="00432A39">
        <w:rPr>
          <w:rFonts w:eastAsia="Times New Roman" w:cstheme="minorHAnsi"/>
          <w:b/>
          <w:lang w:eastAsia="es-ES"/>
        </w:rPr>
        <w:t>EL PROVEEDOR</w:t>
      </w:r>
      <w:r w:rsidRPr="00432A39">
        <w:rPr>
          <w:rFonts w:eastAsia="Times New Roman" w:cstheme="minorHAnsi"/>
          <w:bCs/>
          <w:lang w:eastAsia="es-ES"/>
        </w:rPr>
        <w:t xml:space="preserve"> garantiza la transferencia tecnológica suficiente a </w:t>
      </w:r>
      <w:r w:rsidRPr="00432A39">
        <w:rPr>
          <w:rFonts w:eastAsia="Times New Roman" w:cstheme="minorHAnsi"/>
          <w:b/>
          <w:lang w:eastAsia="es-ES"/>
        </w:rPr>
        <w:t>LA CONTRATANTE</w:t>
      </w:r>
      <w:r w:rsidRPr="00432A39">
        <w:rPr>
          <w:rFonts w:eastAsia="Times New Roman" w:cstheme="minorHAnsi"/>
          <w:bCs/>
          <w:lang w:eastAsia="es-ES"/>
        </w:rPr>
        <w:t xml:space="preserve">, a entera satisfacción de ésta PARTE, durante el ‘periodo de ejecución contractual crítico’, debiendo en esta lapso </w:t>
      </w:r>
      <w:r w:rsidRPr="00432A39">
        <w:rPr>
          <w:rFonts w:eastAsia="Times New Roman" w:cstheme="minorHAnsi"/>
          <w:b/>
          <w:lang w:eastAsia="es-ES"/>
        </w:rPr>
        <w:t>EL PROVEEDOR</w:t>
      </w:r>
      <w:r w:rsidRPr="00432A39">
        <w:rPr>
          <w:rFonts w:eastAsia="Times New Roman" w:cstheme="minorHAnsi"/>
          <w:bCs/>
          <w:lang w:eastAsia="es-ES"/>
        </w:rPr>
        <w:t xml:space="preserve"> estar a disposición </w:t>
      </w:r>
      <w:r w:rsidRPr="00432A39">
        <w:rPr>
          <w:rFonts w:eastAsia="Times New Roman" w:cstheme="minorHAnsi"/>
          <w:b/>
          <w:lang w:eastAsia="es-ES"/>
        </w:rPr>
        <w:t>de LA CONTRATANTE</w:t>
      </w:r>
      <w:r w:rsidRPr="00432A39">
        <w:rPr>
          <w:rFonts w:eastAsia="Times New Roman" w:cstheme="minorHAnsi"/>
          <w:bCs/>
          <w:lang w:eastAsia="es-ES"/>
        </w:rPr>
        <w:t xml:space="preserve"> las veinticuatro (24) horas del día incluyendo sábados, domingos y feriados. Además, se deberá dar cumplimiento a los términos establecidos en las Especificaciones Técnicas y el Plan de Entregas del Pliego de Bases y Condiciones (PBC).</w:t>
      </w:r>
    </w:p>
    <w:p w14:paraId="79A1C717" w14:textId="77777777" w:rsidR="00250A4E" w:rsidRDefault="00250A4E" w:rsidP="00250A4E">
      <w:pPr>
        <w:shd w:val="clear" w:color="auto" w:fill="FFFFFF"/>
        <w:spacing w:after="0" w:line="240" w:lineRule="auto"/>
        <w:jc w:val="both"/>
        <w:rPr>
          <w:rFonts w:eastAsia="Times New Roman" w:cstheme="minorHAnsi"/>
          <w:bCs/>
          <w:lang w:eastAsia="es-ES"/>
        </w:rPr>
      </w:pPr>
    </w:p>
    <w:p w14:paraId="574B8389" w14:textId="5F2AD92A" w:rsidR="008D6E86" w:rsidRPr="00A756AB" w:rsidRDefault="008D6E86" w:rsidP="00250A4E">
      <w:pPr>
        <w:pStyle w:val="Prrafodelista"/>
        <w:numPr>
          <w:ilvl w:val="1"/>
          <w:numId w:val="2"/>
        </w:numPr>
        <w:shd w:val="clear" w:color="auto" w:fill="FFFFFF"/>
        <w:spacing w:line="240" w:lineRule="auto"/>
        <w:ind w:left="425" w:hanging="357"/>
        <w:rPr>
          <w:rFonts w:asciiTheme="minorHAnsi" w:hAnsiTheme="minorHAnsi" w:cstheme="minorHAnsi"/>
          <w:b/>
          <w:spacing w:val="-3"/>
          <w:sz w:val="22"/>
          <w:u w:val="single"/>
          <w:lang w:val="es-ES" w:eastAsia="es-ES"/>
        </w:rPr>
      </w:pPr>
      <w:r w:rsidRPr="00A756AB">
        <w:rPr>
          <w:rFonts w:asciiTheme="minorHAnsi" w:hAnsiTheme="minorHAnsi" w:cstheme="minorHAnsi"/>
          <w:b/>
          <w:spacing w:val="-3"/>
          <w:sz w:val="22"/>
          <w:u w:val="single"/>
          <w:lang w:val="es-ES" w:eastAsia="es-ES"/>
        </w:rPr>
        <w:t>PORCENTAJE, NÚMERO Y FECHAS DE ENTREGA DE ANTICIPOS Y AMORTIZACIONES</w:t>
      </w:r>
    </w:p>
    <w:p w14:paraId="4E5FC340" w14:textId="77777777" w:rsidR="00250A4E" w:rsidRDefault="00250A4E" w:rsidP="00250A4E">
      <w:pPr>
        <w:pStyle w:val="Prrafodelista"/>
        <w:shd w:val="clear" w:color="auto" w:fill="FFFFFF"/>
        <w:spacing w:line="240" w:lineRule="auto"/>
        <w:ind w:left="0"/>
        <w:rPr>
          <w:rFonts w:asciiTheme="minorHAnsi" w:hAnsiTheme="minorHAnsi" w:cstheme="minorHAnsi"/>
          <w:spacing w:val="-3"/>
          <w:sz w:val="22"/>
          <w:lang w:val="es-ES" w:eastAsia="es-ES"/>
        </w:rPr>
      </w:pPr>
    </w:p>
    <w:p w14:paraId="282CB9F3" w14:textId="18AE4E2D" w:rsidR="008D6E86" w:rsidRPr="00A756AB" w:rsidRDefault="008D6E86" w:rsidP="00250A4E">
      <w:pPr>
        <w:pStyle w:val="Prrafodelista"/>
        <w:shd w:val="clear" w:color="auto" w:fill="FFFFFF"/>
        <w:spacing w:line="240" w:lineRule="auto"/>
        <w:ind w:left="0"/>
        <w:rPr>
          <w:rFonts w:asciiTheme="minorHAnsi" w:hAnsiTheme="minorHAnsi" w:cstheme="minorHAnsi"/>
          <w:spacing w:val="-3"/>
          <w:sz w:val="22"/>
          <w:lang w:val="es-ES" w:eastAsia="es-ES"/>
        </w:rPr>
      </w:pPr>
      <w:r w:rsidRPr="00A756AB">
        <w:rPr>
          <w:rFonts w:asciiTheme="minorHAnsi" w:hAnsiTheme="minorHAnsi" w:cstheme="minorHAnsi"/>
          <w:spacing w:val="-3"/>
          <w:sz w:val="22"/>
          <w:lang w:val="es-ES" w:eastAsia="es-ES"/>
        </w:rPr>
        <w:t>NO APLICA</w:t>
      </w:r>
    </w:p>
    <w:p w14:paraId="7D1B0F0A" w14:textId="4B2A1321" w:rsidR="008D6E86" w:rsidRPr="00A756AB" w:rsidRDefault="008D6E86" w:rsidP="00250A4E">
      <w:pPr>
        <w:pStyle w:val="Prrafodelista"/>
        <w:numPr>
          <w:ilvl w:val="1"/>
          <w:numId w:val="2"/>
        </w:numPr>
        <w:shd w:val="clear" w:color="auto" w:fill="FFFFFF"/>
        <w:spacing w:line="240" w:lineRule="auto"/>
        <w:ind w:left="425" w:hanging="357"/>
        <w:rPr>
          <w:rFonts w:asciiTheme="minorHAnsi" w:hAnsiTheme="minorHAnsi" w:cstheme="minorHAnsi"/>
          <w:b/>
          <w:spacing w:val="-3"/>
          <w:sz w:val="22"/>
          <w:u w:val="single"/>
          <w:lang w:val="es-ES" w:eastAsia="es-ES"/>
        </w:rPr>
      </w:pPr>
      <w:r w:rsidRPr="00A756AB">
        <w:rPr>
          <w:rFonts w:asciiTheme="minorHAnsi" w:hAnsiTheme="minorHAnsi" w:cstheme="minorHAnsi"/>
          <w:b/>
          <w:spacing w:val="-3"/>
          <w:sz w:val="22"/>
          <w:u w:val="single"/>
          <w:lang w:val="es-ES" w:eastAsia="es-ES"/>
        </w:rPr>
        <w:t>CONDICIONES DE PAGO</w:t>
      </w:r>
    </w:p>
    <w:p w14:paraId="4AD25EDE" w14:textId="77777777" w:rsidR="00250A4E" w:rsidRDefault="00250A4E" w:rsidP="00250A4E">
      <w:pPr>
        <w:pStyle w:val="Prrafodelista"/>
        <w:spacing w:line="240" w:lineRule="auto"/>
        <w:ind w:left="0"/>
        <w:rPr>
          <w:rFonts w:asciiTheme="minorHAnsi" w:hAnsiTheme="minorHAnsi" w:cstheme="minorHAnsi"/>
          <w:spacing w:val="-3"/>
          <w:sz w:val="22"/>
          <w:lang w:val="es-ES" w:eastAsia="es-ES"/>
        </w:rPr>
      </w:pPr>
    </w:p>
    <w:p w14:paraId="5D40C4F0" w14:textId="12F0E5F9" w:rsidR="008D6E86" w:rsidRPr="00A756AB" w:rsidRDefault="008D6E86" w:rsidP="00250A4E">
      <w:pPr>
        <w:pStyle w:val="Prrafodelista"/>
        <w:spacing w:line="240" w:lineRule="auto"/>
        <w:ind w:left="0"/>
        <w:rPr>
          <w:rFonts w:asciiTheme="minorHAnsi" w:hAnsiTheme="minorHAnsi" w:cstheme="minorHAnsi"/>
          <w:spacing w:val="-3"/>
          <w:sz w:val="22"/>
          <w:lang w:val="es-ES" w:eastAsia="es-ES"/>
        </w:rPr>
      </w:pPr>
      <w:r w:rsidRPr="00A756AB">
        <w:rPr>
          <w:rFonts w:asciiTheme="minorHAnsi" w:hAnsiTheme="minorHAnsi" w:cstheme="minorHAnsi"/>
          <w:spacing w:val="-3"/>
          <w:sz w:val="22"/>
          <w:lang w:val="es-ES" w:eastAsia="es-ES"/>
        </w:rPr>
        <w:t>La forma y condiciones de pago al PROVEEDOR, en virtud al presente Contrato serán conforme al siguiente detalle:</w:t>
      </w:r>
    </w:p>
    <w:p w14:paraId="3EB34A5D" w14:textId="77777777" w:rsidR="008D6E86" w:rsidRPr="00A756AB" w:rsidRDefault="008D6E86" w:rsidP="00250A4E">
      <w:pPr>
        <w:pStyle w:val="Prrafodelista"/>
        <w:spacing w:line="240" w:lineRule="auto"/>
        <w:ind w:left="0"/>
        <w:rPr>
          <w:rFonts w:asciiTheme="minorHAnsi" w:hAnsiTheme="minorHAnsi" w:cstheme="minorHAnsi"/>
          <w:spacing w:val="-3"/>
          <w:sz w:val="22"/>
          <w:lang w:val="es-ES" w:eastAsia="es-ES"/>
        </w:rPr>
      </w:pPr>
    </w:p>
    <w:p w14:paraId="733845D6" w14:textId="383293E3" w:rsidR="00E27C5B" w:rsidRPr="00A756AB" w:rsidRDefault="00E27C5B" w:rsidP="00250A4E">
      <w:pPr>
        <w:spacing w:after="0" w:line="240" w:lineRule="auto"/>
        <w:jc w:val="both"/>
        <w:rPr>
          <w:rFonts w:ascii="Calibri" w:eastAsia="Calibri" w:hAnsi="Calibri" w:cs="Calibri"/>
          <w:lang w:eastAsia="es-PY"/>
        </w:rPr>
      </w:pPr>
      <w:r w:rsidRPr="00AA3F1D">
        <w:rPr>
          <w:rFonts w:ascii="Calibri" w:eastAsia="Calibri" w:hAnsi="Calibri" w:cs="Calibri"/>
          <w:lang w:eastAsia="es-PY"/>
        </w:rPr>
        <w:t>SIN ANTICIPO. El pago se  realizará  a crédito</w:t>
      </w:r>
      <w:r w:rsidRPr="00AA3F1D">
        <w:rPr>
          <w:rFonts w:ascii="Calibri" w:eastAsia="Calibri" w:hAnsi="Calibri" w:cs="Calibri"/>
          <w:color w:val="000000"/>
          <w:lang w:eastAsia="es-PY"/>
        </w:rPr>
        <w:t>, en guaraníes</w:t>
      </w:r>
      <w:r w:rsidRPr="0071177D">
        <w:rPr>
          <w:rFonts w:ascii="Calibri" w:eastAsia="Calibri" w:hAnsi="Calibri" w:cs="Calibri"/>
          <w:color w:val="000000"/>
          <w:lang w:eastAsia="es-PY"/>
        </w:rPr>
        <w:t xml:space="preserve">, </w:t>
      </w:r>
      <w:r w:rsidRPr="00AA3F1D">
        <w:rPr>
          <w:rFonts w:ascii="Calibri" w:eastAsia="Calibri" w:hAnsi="Calibri" w:cs="Calibri"/>
          <w:lang w:eastAsia="es-PY"/>
        </w:rPr>
        <w:t>luego  de  haber  recibido  la  factura  crédito  y  los  documentos  que avalen la provisión de los bienes y prestación de los servicios adjudicados como ser Nota de Remisión</w:t>
      </w:r>
      <w:r>
        <w:rPr>
          <w:rFonts w:ascii="Calibri" w:eastAsia="Calibri" w:hAnsi="Calibri" w:cs="Calibri"/>
          <w:lang w:eastAsia="es-PY"/>
        </w:rPr>
        <w:t xml:space="preserve">, </w:t>
      </w:r>
      <w:r w:rsidRPr="00AA3F1D">
        <w:rPr>
          <w:rFonts w:ascii="Calibri" w:eastAsia="Calibri" w:hAnsi="Calibri" w:cs="Calibri"/>
          <w:lang w:eastAsia="es-PY"/>
        </w:rPr>
        <w:t>Recepción</w:t>
      </w:r>
      <w:r>
        <w:rPr>
          <w:rFonts w:ascii="Calibri" w:eastAsia="Calibri" w:hAnsi="Calibri" w:cs="Calibri"/>
          <w:lang w:eastAsia="es-PY"/>
        </w:rPr>
        <w:t xml:space="preserve"> o</w:t>
      </w:r>
      <w:r w:rsidRPr="00AA3F1D">
        <w:rPr>
          <w:rFonts w:ascii="Calibri" w:eastAsia="Calibri" w:hAnsi="Calibri" w:cs="Calibri"/>
          <w:lang w:eastAsia="es-PY"/>
        </w:rPr>
        <w:t xml:space="preserve"> Informe Técnico </w:t>
      </w:r>
      <w:r>
        <w:rPr>
          <w:rFonts w:ascii="Calibri" w:eastAsia="Calibri" w:hAnsi="Calibri" w:cs="Calibri"/>
          <w:lang w:eastAsia="es-PY"/>
        </w:rPr>
        <w:t>o de</w:t>
      </w:r>
      <w:r w:rsidRPr="00AA3F1D">
        <w:rPr>
          <w:rFonts w:ascii="Calibri" w:eastAsia="Calibri" w:hAnsi="Calibri" w:cs="Calibri"/>
          <w:lang w:eastAsia="es-PY"/>
        </w:rPr>
        <w:t xml:space="preserve"> actividades realizadas, dentro de la partida 10 de la Programación Presupuestaria del Presupuesto General de la Nación correspondiente al Ejercicio Fiscal 2025 y sujeto a la aprobación de los Presupuestos Generales de la Nación correspondientes a los Ejercicios Fiscales 2026, 2027 y 2028, </w:t>
      </w:r>
      <w:r>
        <w:rPr>
          <w:rFonts w:ascii="Calibri" w:eastAsia="Calibri" w:hAnsi="Calibri" w:cs="Calibri"/>
          <w:lang w:eastAsia="es-PY"/>
        </w:rPr>
        <w:t>de acuerdo con el Plan de Caja otorgado a la Justicia Electoral por el Ministerio de Economía y Finanzas y la transferencia de fondos a ser efectuada por dicho organismo.</w:t>
      </w:r>
    </w:p>
    <w:p w14:paraId="038E44B7" w14:textId="77777777" w:rsidR="00250A4E" w:rsidRDefault="00250A4E" w:rsidP="00250A4E">
      <w:pPr>
        <w:spacing w:after="0" w:line="240" w:lineRule="auto"/>
        <w:jc w:val="both"/>
        <w:rPr>
          <w:rFonts w:ascii="Calibri" w:eastAsia="Calibri" w:hAnsi="Calibri" w:cs="Calibri"/>
          <w:lang w:eastAsia="es-PY"/>
        </w:rPr>
      </w:pPr>
    </w:p>
    <w:p w14:paraId="48998026" w14:textId="77777777" w:rsidR="008D6E86" w:rsidRPr="00795645" w:rsidRDefault="008D6E86" w:rsidP="00250A4E">
      <w:pPr>
        <w:spacing w:after="0" w:line="240" w:lineRule="auto"/>
        <w:jc w:val="both"/>
        <w:rPr>
          <w:rFonts w:ascii="Calibri" w:eastAsia="Calibri" w:hAnsi="Calibri" w:cs="Calibri"/>
          <w:lang w:eastAsia="es-PY"/>
        </w:rPr>
      </w:pPr>
      <w:r w:rsidRPr="00A756AB">
        <w:rPr>
          <w:rFonts w:ascii="Calibri" w:eastAsia="Calibri" w:hAnsi="Calibri" w:cs="Calibri"/>
          <w:lang w:eastAsia="es-PY"/>
        </w:rPr>
        <w:t>Del monto total facturado, se efectuarán las retenciones correspondientes al IVA y el Impuesto a la Renta, según lo establecido por las disposiciones legales de la República del Paraguay. Independientemente a estas retenciones impositivas se aplicará una retención sobre el monto de las facturas pagadas, deducidos los impuestos reflejados en las mismas, en carácter de Contribución, de conformidad a la normativa emitida por la Dirección Nacional de Contrataciones Públicas (DNCP), la misma deberá ser depositada obligatoriamente en una Cta.  Cte. indicada por la Dirección Nacional de Contrataciones Públicas (DNCP).</w:t>
      </w:r>
      <w:r w:rsidRPr="00795645">
        <w:rPr>
          <w:rFonts w:ascii="Calibri" w:eastAsia="Calibri" w:hAnsi="Calibri" w:cs="Calibri"/>
          <w:lang w:eastAsia="es-PY"/>
        </w:rPr>
        <w:t> </w:t>
      </w:r>
    </w:p>
    <w:p w14:paraId="03EEE0B3" w14:textId="77777777" w:rsidR="00250A4E" w:rsidRDefault="00250A4E" w:rsidP="00250A4E">
      <w:pPr>
        <w:spacing w:after="0" w:line="240" w:lineRule="auto"/>
        <w:jc w:val="both"/>
        <w:rPr>
          <w:rFonts w:ascii="Calibri" w:eastAsia="Calibri" w:hAnsi="Calibri" w:cs="Calibri"/>
          <w:b/>
          <w:bCs/>
          <w:lang w:eastAsia="es-PY"/>
        </w:rPr>
      </w:pPr>
    </w:p>
    <w:p w14:paraId="00D115DD" w14:textId="77777777" w:rsidR="00234188" w:rsidRDefault="008D6E86" w:rsidP="00250A4E">
      <w:pPr>
        <w:spacing w:after="0" w:line="240" w:lineRule="auto"/>
        <w:jc w:val="both"/>
        <w:rPr>
          <w:rFonts w:ascii="Calibri" w:eastAsia="Calibri" w:hAnsi="Calibri" w:cs="Calibri"/>
          <w:lang w:eastAsia="es-PY"/>
        </w:rPr>
      </w:pPr>
      <w:r w:rsidRPr="00A756AB">
        <w:rPr>
          <w:rFonts w:ascii="Calibri" w:eastAsia="Calibri" w:hAnsi="Calibri" w:cs="Calibri"/>
          <w:b/>
          <w:bCs/>
          <w:lang w:eastAsia="es-PY"/>
        </w:rPr>
        <w:t xml:space="preserve">PLAN DE PAGOS: </w:t>
      </w:r>
      <w:r w:rsidRPr="00A756AB">
        <w:rPr>
          <w:rFonts w:ascii="Calibri" w:eastAsia="Calibri" w:hAnsi="Calibri" w:cs="Calibri"/>
          <w:lang w:eastAsia="es-PY"/>
        </w:rPr>
        <w:t>La Contratante abonará el precio del Contrato de acuerdo con el siguiente calendario de pagos:</w:t>
      </w:r>
    </w:p>
    <w:p w14:paraId="7E2ED9B0" w14:textId="77777777" w:rsidR="00250A4E" w:rsidRPr="00894EDA" w:rsidRDefault="00250A4E" w:rsidP="00250A4E">
      <w:pPr>
        <w:spacing w:after="0" w:line="240" w:lineRule="auto"/>
        <w:jc w:val="both"/>
        <w:rPr>
          <w:rFonts w:ascii="Calibri" w:eastAsia="Calibri" w:hAnsi="Calibri" w:cs="Calibri"/>
          <w:b/>
          <w:bCs/>
          <w:lang w:eastAsia="es-PY"/>
        </w:rPr>
      </w:pP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38"/>
        <w:gridCol w:w="4967"/>
        <w:gridCol w:w="2268"/>
      </w:tblGrid>
      <w:tr w:rsidR="00C20610" w:rsidRPr="00A83A79" w14:paraId="681D4D49" w14:textId="77777777" w:rsidTr="00250A4E">
        <w:trPr>
          <w:trHeight w:val="432"/>
          <w:jc w:val="center"/>
        </w:trPr>
        <w:tc>
          <w:tcPr>
            <w:tcW w:w="1838" w:type="dxa"/>
            <w:shd w:val="clear" w:color="auto" w:fill="D9D9D9"/>
            <w:noWrap/>
            <w:vAlign w:val="center"/>
            <w:hideMark/>
          </w:tcPr>
          <w:p w14:paraId="2594F3E7" w14:textId="77777777" w:rsidR="00C20610" w:rsidRPr="00A83A79" w:rsidRDefault="00C20610" w:rsidP="00250A4E">
            <w:pPr>
              <w:spacing w:after="0" w:line="240" w:lineRule="auto"/>
              <w:jc w:val="center"/>
              <w:rPr>
                <w:rFonts w:cstheme="minorHAnsi"/>
                <w:b/>
                <w:bCs/>
                <w:color w:val="000000"/>
                <w:u w:val="single"/>
              </w:rPr>
            </w:pPr>
            <w:r w:rsidRPr="00A83A79">
              <w:rPr>
                <w:rFonts w:cstheme="minorHAnsi"/>
                <w:b/>
                <w:bCs/>
                <w:color w:val="000000"/>
                <w:u w:val="single"/>
              </w:rPr>
              <w:t>AÑO</w:t>
            </w:r>
          </w:p>
        </w:tc>
        <w:tc>
          <w:tcPr>
            <w:tcW w:w="4967" w:type="dxa"/>
            <w:shd w:val="clear" w:color="auto" w:fill="D9D9D9"/>
            <w:noWrap/>
            <w:vAlign w:val="center"/>
            <w:hideMark/>
          </w:tcPr>
          <w:p w14:paraId="5E5DA1E8" w14:textId="77777777" w:rsidR="00C20610" w:rsidRPr="00A83A79" w:rsidRDefault="00C20610" w:rsidP="00250A4E">
            <w:pPr>
              <w:spacing w:after="0" w:line="240" w:lineRule="auto"/>
              <w:jc w:val="center"/>
              <w:rPr>
                <w:rFonts w:cstheme="minorHAnsi"/>
                <w:b/>
                <w:bCs/>
                <w:color w:val="000000"/>
              </w:rPr>
            </w:pPr>
            <w:r w:rsidRPr="00A83A79">
              <w:rPr>
                <w:rFonts w:cstheme="minorHAnsi"/>
                <w:b/>
                <w:bCs/>
                <w:color w:val="000000"/>
              </w:rPr>
              <w:t>PERIODO - MES</w:t>
            </w:r>
          </w:p>
        </w:tc>
        <w:tc>
          <w:tcPr>
            <w:tcW w:w="2268" w:type="dxa"/>
            <w:shd w:val="clear" w:color="auto" w:fill="D9D9D9"/>
            <w:noWrap/>
            <w:vAlign w:val="center"/>
            <w:hideMark/>
          </w:tcPr>
          <w:p w14:paraId="49193BF0" w14:textId="77777777" w:rsidR="00C20610" w:rsidRPr="00A83A79" w:rsidRDefault="00C20610" w:rsidP="00250A4E">
            <w:pPr>
              <w:spacing w:after="0" w:line="240" w:lineRule="auto"/>
              <w:jc w:val="center"/>
              <w:rPr>
                <w:rFonts w:cstheme="minorHAnsi"/>
                <w:b/>
                <w:bCs/>
                <w:color w:val="000000"/>
              </w:rPr>
            </w:pPr>
            <w:r w:rsidRPr="00A83A79">
              <w:rPr>
                <w:rFonts w:cstheme="minorHAnsi"/>
                <w:b/>
                <w:bCs/>
                <w:color w:val="000000"/>
              </w:rPr>
              <w:t>PORCENTAJE DE PAGO</w:t>
            </w:r>
          </w:p>
        </w:tc>
      </w:tr>
      <w:tr w:rsidR="00C20610" w:rsidRPr="00A83A79" w14:paraId="268D4DBA" w14:textId="77777777" w:rsidTr="00250A4E">
        <w:trPr>
          <w:trHeight w:val="672"/>
          <w:jc w:val="center"/>
        </w:trPr>
        <w:tc>
          <w:tcPr>
            <w:tcW w:w="1838" w:type="dxa"/>
            <w:shd w:val="clear" w:color="auto" w:fill="auto"/>
            <w:noWrap/>
            <w:vAlign w:val="center"/>
            <w:hideMark/>
          </w:tcPr>
          <w:p w14:paraId="472AE753" w14:textId="77777777" w:rsidR="00C20610" w:rsidRPr="00A83A79" w:rsidRDefault="00C20610" w:rsidP="00250A4E">
            <w:pPr>
              <w:spacing w:after="0" w:line="240" w:lineRule="auto"/>
              <w:jc w:val="center"/>
              <w:rPr>
                <w:rFonts w:cstheme="minorHAnsi"/>
              </w:rPr>
            </w:pPr>
            <w:r w:rsidRPr="00A83A79">
              <w:rPr>
                <w:rFonts w:cstheme="minorHAnsi"/>
              </w:rPr>
              <w:t>2025</w:t>
            </w:r>
          </w:p>
        </w:tc>
        <w:tc>
          <w:tcPr>
            <w:tcW w:w="4967" w:type="dxa"/>
            <w:shd w:val="clear" w:color="auto" w:fill="auto"/>
            <w:noWrap/>
            <w:vAlign w:val="center"/>
            <w:hideMark/>
          </w:tcPr>
          <w:p w14:paraId="53F93404" w14:textId="77777777" w:rsidR="00C20610" w:rsidRPr="00A83A79" w:rsidRDefault="00C20610" w:rsidP="00250A4E">
            <w:pPr>
              <w:spacing w:after="0" w:line="240" w:lineRule="auto"/>
              <w:rPr>
                <w:rFonts w:cstheme="minorHAnsi"/>
              </w:rPr>
            </w:pPr>
            <w:r w:rsidRPr="00A83A79">
              <w:rPr>
                <w:rFonts w:cstheme="minorHAnsi"/>
              </w:rPr>
              <w:t>Entre Agosto y Noviembre</w:t>
            </w:r>
          </w:p>
        </w:tc>
        <w:tc>
          <w:tcPr>
            <w:tcW w:w="2268" w:type="dxa"/>
            <w:shd w:val="clear" w:color="auto" w:fill="auto"/>
            <w:noWrap/>
            <w:vAlign w:val="center"/>
            <w:hideMark/>
          </w:tcPr>
          <w:p w14:paraId="1A4D67A1" w14:textId="77777777" w:rsidR="00C20610" w:rsidRPr="00A83A79" w:rsidRDefault="00C20610" w:rsidP="00250A4E">
            <w:pPr>
              <w:spacing w:after="0" w:line="240" w:lineRule="auto"/>
              <w:jc w:val="center"/>
              <w:rPr>
                <w:rFonts w:cstheme="minorHAnsi"/>
                <w:color w:val="000000"/>
              </w:rPr>
            </w:pPr>
            <w:r w:rsidRPr="00A83A79">
              <w:rPr>
                <w:rFonts w:cstheme="minorHAnsi"/>
                <w:color w:val="000000"/>
              </w:rPr>
              <w:t>20,00 %</w:t>
            </w:r>
          </w:p>
        </w:tc>
      </w:tr>
      <w:tr w:rsidR="00C20610" w:rsidRPr="00A83A79" w14:paraId="0A1FD30C" w14:textId="77777777" w:rsidTr="00250A4E">
        <w:trPr>
          <w:trHeight w:val="672"/>
          <w:jc w:val="center"/>
        </w:trPr>
        <w:tc>
          <w:tcPr>
            <w:tcW w:w="1838" w:type="dxa"/>
            <w:shd w:val="clear" w:color="auto" w:fill="auto"/>
            <w:noWrap/>
            <w:vAlign w:val="center"/>
            <w:hideMark/>
          </w:tcPr>
          <w:p w14:paraId="15EBA1EE" w14:textId="77777777" w:rsidR="00C20610" w:rsidRPr="00A83A79" w:rsidRDefault="00C20610" w:rsidP="00250A4E">
            <w:pPr>
              <w:spacing w:after="0" w:line="240" w:lineRule="auto"/>
              <w:jc w:val="center"/>
              <w:rPr>
                <w:rFonts w:cstheme="minorHAnsi"/>
              </w:rPr>
            </w:pPr>
            <w:r w:rsidRPr="00A83A79">
              <w:rPr>
                <w:rFonts w:cstheme="minorHAnsi"/>
              </w:rPr>
              <w:t>2026</w:t>
            </w:r>
          </w:p>
        </w:tc>
        <w:tc>
          <w:tcPr>
            <w:tcW w:w="4967" w:type="dxa"/>
            <w:shd w:val="clear" w:color="auto" w:fill="auto"/>
            <w:noWrap/>
            <w:vAlign w:val="center"/>
            <w:hideMark/>
          </w:tcPr>
          <w:p w14:paraId="0BAFD446" w14:textId="77777777" w:rsidR="00C20610" w:rsidRPr="00A83A79" w:rsidRDefault="00C20610" w:rsidP="00250A4E">
            <w:pPr>
              <w:spacing w:after="0" w:line="240" w:lineRule="auto"/>
              <w:rPr>
                <w:rFonts w:cstheme="minorHAnsi"/>
              </w:rPr>
            </w:pPr>
            <w:r w:rsidRPr="00A83A79">
              <w:rPr>
                <w:rFonts w:cstheme="minorHAnsi"/>
              </w:rPr>
              <w:t>Entre Febrero y Diciembre</w:t>
            </w:r>
          </w:p>
        </w:tc>
        <w:tc>
          <w:tcPr>
            <w:tcW w:w="2268" w:type="dxa"/>
            <w:shd w:val="clear" w:color="auto" w:fill="auto"/>
            <w:noWrap/>
            <w:vAlign w:val="center"/>
            <w:hideMark/>
          </w:tcPr>
          <w:p w14:paraId="736F265E" w14:textId="77777777" w:rsidR="00C20610" w:rsidRPr="00A83A79" w:rsidRDefault="00C20610" w:rsidP="00250A4E">
            <w:pPr>
              <w:spacing w:after="0" w:line="240" w:lineRule="auto"/>
              <w:jc w:val="center"/>
              <w:rPr>
                <w:rFonts w:cstheme="minorHAnsi"/>
              </w:rPr>
            </w:pPr>
            <w:r w:rsidRPr="00A83A79">
              <w:rPr>
                <w:rFonts w:cstheme="minorHAnsi"/>
              </w:rPr>
              <w:t>34,00 %</w:t>
            </w:r>
          </w:p>
        </w:tc>
      </w:tr>
      <w:tr w:rsidR="00C20610" w:rsidRPr="00A83A79" w14:paraId="665BB2F0" w14:textId="77777777" w:rsidTr="00250A4E">
        <w:trPr>
          <w:trHeight w:val="672"/>
          <w:jc w:val="center"/>
        </w:trPr>
        <w:tc>
          <w:tcPr>
            <w:tcW w:w="1838" w:type="dxa"/>
            <w:shd w:val="clear" w:color="auto" w:fill="auto"/>
            <w:noWrap/>
            <w:vAlign w:val="center"/>
            <w:hideMark/>
          </w:tcPr>
          <w:p w14:paraId="01F0203F" w14:textId="77777777" w:rsidR="00C20610" w:rsidRPr="00A83A79" w:rsidRDefault="00C20610" w:rsidP="00250A4E">
            <w:pPr>
              <w:spacing w:after="0" w:line="240" w:lineRule="auto"/>
              <w:jc w:val="center"/>
              <w:rPr>
                <w:rFonts w:cstheme="minorHAnsi"/>
              </w:rPr>
            </w:pPr>
            <w:r w:rsidRPr="00A83A79">
              <w:rPr>
                <w:rFonts w:cstheme="minorHAnsi"/>
              </w:rPr>
              <w:t>2027</w:t>
            </w:r>
          </w:p>
        </w:tc>
        <w:tc>
          <w:tcPr>
            <w:tcW w:w="4967" w:type="dxa"/>
            <w:shd w:val="clear" w:color="auto" w:fill="auto"/>
            <w:noWrap/>
            <w:vAlign w:val="center"/>
            <w:hideMark/>
          </w:tcPr>
          <w:p w14:paraId="7411BCCB" w14:textId="77777777" w:rsidR="00C20610" w:rsidRPr="00A83A79" w:rsidRDefault="00C20610" w:rsidP="00250A4E">
            <w:pPr>
              <w:spacing w:after="0" w:line="240" w:lineRule="auto"/>
              <w:rPr>
                <w:rFonts w:cstheme="minorHAnsi"/>
              </w:rPr>
            </w:pPr>
            <w:r w:rsidRPr="00A83A79">
              <w:rPr>
                <w:rFonts w:cstheme="minorHAnsi"/>
              </w:rPr>
              <w:t>Entre Febrero y Diciembre</w:t>
            </w:r>
          </w:p>
        </w:tc>
        <w:tc>
          <w:tcPr>
            <w:tcW w:w="2268" w:type="dxa"/>
            <w:shd w:val="clear" w:color="auto" w:fill="auto"/>
            <w:noWrap/>
            <w:vAlign w:val="center"/>
            <w:hideMark/>
          </w:tcPr>
          <w:p w14:paraId="6784A285" w14:textId="77777777" w:rsidR="00C20610" w:rsidRPr="00A83A79" w:rsidRDefault="00C20610" w:rsidP="00250A4E">
            <w:pPr>
              <w:spacing w:after="0" w:line="240" w:lineRule="auto"/>
              <w:jc w:val="center"/>
              <w:rPr>
                <w:rFonts w:cstheme="minorHAnsi"/>
              </w:rPr>
            </w:pPr>
            <w:r w:rsidRPr="00A83A79">
              <w:rPr>
                <w:rFonts w:cstheme="minorHAnsi"/>
              </w:rPr>
              <w:t>26,00 %</w:t>
            </w:r>
          </w:p>
        </w:tc>
      </w:tr>
      <w:tr w:rsidR="00C20610" w:rsidRPr="00A83A79" w14:paraId="751E3C02" w14:textId="77777777" w:rsidTr="00250A4E">
        <w:trPr>
          <w:trHeight w:val="672"/>
          <w:jc w:val="center"/>
        </w:trPr>
        <w:tc>
          <w:tcPr>
            <w:tcW w:w="1838" w:type="dxa"/>
            <w:shd w:val="clear" w:color="auto" w:fill="auto"/>
            <w:noWrap/>
            <w:vAlign w:val="center"/>
            <w:hideMark/>
          </w:tcPr>
          <w:p w14:paraId="66EC8D3B" w14:textId="77777777" w:rsidR="00C20610" w:rsidRPr="00A83A79" w:rsidRDefault="00C20610" w:rsidP="00250A4E">
            <w:pPr>
              <w:spacing w:after="0" w:line="240" w:lineRule="auto"/>
              <w:jc w:val="center"/>
              <w:rPr>
                <w:rFonts w:cstheme="minorHAnsi"/>
              </w:rPr>
            </w:pPr>
            <w:r w:rsidRPr="00A83A79">
              <w:rPr>
                <w:rFonts w:cstheme="minorHAnsi"/>
              </w:rPr>
              <w:t>2028</w:t>
            </w:r>
          </w:p>
        </w:tc>
        <w:tc>
          <w:tcPr>
            <w:tcW w:w="4967" w:type="dxa"/>
            <w:shd w:val="clear" w:color="auto" w:fill="auto"/>
            <w:noWrap/>
            <w:vAlign w:val="center"/>
            <w:hideMark/>
          </w:tcPr>
          <w:p w14:paraId="1BF30DCB" w14:textId="77777777" w:rsidR="00C20610" w:rsidRPr="00A83A79" w:rsidRDefault="00C20610" w:rsidP="00250A4E">
            <w:pPr>
              <w:spacing w:after="0" w:line="240" w:lineRule="auto"/>
              <w:rPr>
                <w:rFonts w:cstheme="minorHAnsi"/>
              </w:rPr>
            </w:pPr>
            <w:r w:rsidRPr="00A83A79">
              <w:rPr>
                <w:rFonts w:cstheme="minorHAnsi"/>
              </w:rPr>
              <w:t>Entre Febrero y Mayo</w:t>
            </w:r>
          </w:p>
        </w:tc>
        <w:tc>
          <w:tcPr>
            <w:tcW w:w="2268" w:type="dxa"/>
            <w:shd w:val="clear" w:color="auto" w:fill="auto"/>
            <w:noWrap/>
            <w:vAlign w:val="center"/>
            <w:hideMark/>
          </w:tcPr>
          <w:p w14:paraId="5664D3CD" w14:textId="77777777" w:rsidR="00C20610" w:rsidRPr="00A83A79" w:rsidRDefault="00C20610" w:rsidP="00250A4E">
            <w:pPr>
              <w:spacing w:after="0" w:line="240" w:lineRule="auto"/>
              <w:jc w:val="center"/>
              <w:rPr>
                <w:rFonts w:cstheme="minorHAnsi"/>
                <w:color w:val="000000"/>
              </w:rPr>
            </w:pPr>
            <w:r w:rsidRPr="00A83A79">
              <w:rPr>
                <w:rFonts w:cstheme="minorHAnsi"/>
                <w:color w:val="000000"/>
              </w:rPr>
              <w:t>20,00 %</w:t>
            </w:r>
          </w:p>
        </w:tc>
      </w:tr>
      <w:tr w:rsidR="00C20610" w:rsidRPr="00A83A79" w14:paraId="303BE134" w14:textId="77777777" w:rsidTr="00250A4E">
        <w:trPr>
          <w:trHeight w:val="672"/>
          <w:jc w:val="center"/>
        </w:trPr>
        <w:tc>
          <w:tcPr>
            <w:tcW w:w="6805" w:type="dxa"/>
            <w:gridSpan w:val="2"/>
            <w:shd w:val="clear" w:color="auto" w:fill="D9D9D9"/>
            <w:noWrap/>
            <w:vAlign w:val="center"/>
          </w:tcPr>
          <w:p w14:paraId="23F0FF15" w14:textId="77777777" w:rsidR="00C20610" w:rsidRPr="00A83A79" w:rsidRDefault="00C20610" w:rsidP="00250A4E">
            <w:pPr>
              <w:spacing w:after="0" w:line="240" w:lineRule="auto"/>
              <w:rPr>
                <w:rFonts w:cstheme="minorHAnsi"/>
              </w:rPr>
            </w:pPr>
            <w:r w:rsidRPr="00A83A79">
              <w:rPr>
                <w:rFonts w:cstheme="minorHAnsi"/>
              </w:rPr>
              <w:lastRenderedPageBreak/>
              <w:t>TOTAL</w:t>
            </w:r>
          </w:p>
        </w:tc>
        <w:tc>
          <w:tcPr>
            <w:tcW w:w="2268" w:type="dxa"/>
            <w:shd w:val="clear" w:color="auto" w:fill="D9D9D9"/>
            <w:noWrap/>
            <w:vAlign w:val="center"/>
          </w:tcPr>
          <w:p w14:paraId="6F7680E6" w14:textId="77777777" w:rsidR="00C20610" w:rsidRPr="00A83A79" w:rsidRDefault="00C20610" w:rsidP="00250A4E">
            <w:pPr>
              <w:spacing w:after="0" w:line="240" w:lineRule="auto"/>
              <w:jc w:val="center"/>
              <w:rPr>
                <w:rFonts w:cstheme="minorHAnsi"/>
                <w:color w:val="000000"/>
              </w:rPr>
            </w:pPr>
            <w:r w:rsidRPr="00A83A79">
              <w:rPr>
                <w:rFonts w:cstheme="minorHAnsi"/>
                <w:color w:val="000000"/>
              </w:rPr>
              <w:t>100 %</w:t>
            </w:r>
          </w:p>
        </w:tc>
      </w:tr>
    </w:tbl>
    <w:p w14:paraId="1FF59FA6" w14:textId="77777777" w:rsidR="00234188" w:rsidRDefault="00234188" w:rsidP="00250A4E">
      <w:pPr>
        <w:spacing w:after="0" w:line="240" w:lineRule="auto"/>
        <w:jc w:val="both"/>
        <w:rPr>
          <w:rFonts w:ascii="Calibri" w:eastAsia="Calibri" w:hAnsi="Calibri" w:cs="Calibri"/>
          <w:lang w:eastAsia="es-PY"/>
        </w:rPr>
      </w:pPr>
    </w:p>
    <w:p w14:paraId="508ECFA4" w14:textId="77777777" w:rsidR="008D6E86" w:rsidRDefault="008D6E86" w:rsidP="00250A4E">
      <w:pPr>
        <w:spacing w:after="0" w:line="240" w:lineRule="auto"/>
        <w:jc w:val="both"/>
        <w:rPr>
          <w:rFonts w:ascii="Calibri" w:eastAsia="Calibri" w:hAnsi="Calibri" w:cs="Calibri"/>
          <w:color w:val="000000"/>
          <w:lang w:eastAsia="es-PY"/>
        </w:rPr>
      </w:pPr>
      <w:r w:rsidRPr="00A756AB">
        <w:rPr>
          <w:rFonts w:ascii="Calibri" w:eastAsia="Calibri" w:hAnsi="Calibri" w:cs="Calibri"/>
          <w:color w:val="000000"/>
          <w:lang w:eastAsia="es-PY"/>
        </w:rPr>
        <w:t>El adjudicado para solicitar el pago de las obligaciones deberá presentar la solicitud acompañada de los siguientes documentos:</w:t>
      </w:r>
    </w:p>
    <w:p w14:paraId="171C02B3" w14:textId="77777777" w:rsidR="00250A4E" w:rsidRPr="00A756AB" w:rsidRDefault="00250A4E" w:rsidP="00250A4E">
      <w:pPr>
        <w:spacing w:after="0" w:line="240" w:lineRule="auto"/>
        <w:jc w:val="both"/>
        <w:rPr>
          <w:rFonts w:ascii="Calibri" w:eastAsia="Calibri" w:hAnsi="Calibri" w:cs="Calibri"/>
          <w:color w:val="000000"/>
          <w:lang w:eastAsia="es-PY"/>
        </w:rPr>
      </w:pPr>
    </w:p>
    <w:p w14:paraId="26C86FAE" w14:textId="04CDED8D" w:rsidR="008D6E86" w:rsidRDefault="005859C8" w:rsidP="00250A4E">
      <w:pPr>
        <w:shd w:val="clear" w:color="auto" w:fill="FFFFFF"/>
        <w:spacing w:after="0" w:line="240" w:lineRule="auto"/>
        <w:rPr>
          <w:rFonts w:ascii="Calibri" w:eastAsia="Calibri" w:hAnsi="Calibri" w:cs="Calibri"/>
          <w:b/>
          <w:color w:val="000000"/>
          <w:lang w:eastAsia="es-PY"/>
        </w:rPr>
      </w:pPr>
      <w:r w:rsidRPr="005859C8">
        <w:rPr>
          <w:rFonts w:cstheme="minorHAnsi"/>
          <w:b/>
          <w:spacing w:val="-3"/>
          <w:lang w:eastAsia="es-ES"/>
        </w:rPr>
        <w:t>DOCUMENTOS</w:t>
      </w:r>
      <w:r w:rsidRPr="005859C8">
        <w:rPr>
          <w:rFonts w:ascii="Calibri" w:eastAsia="Calibri" w:hAnsi="Calibri" w:cs="Calibri"/>
          <w:b/>
          <w:color w:val="000000"/>
          <w:lang w:eastAsia="es-PY"/>
        </w:rPr>
        <w:t xml:space="preserve"> GENÉRICOS:</w:t>
      </w:r>
    </w:p>
    <w:p w14:paraId="28A05CD4" w14:textId="77777777" w:rsidR="00250A4E" w:rsidRPr="005859C8" w:rsidRDefault="00250A4E" w:rsidP="00250A4E">
      <w:pPr>
        <w:shd w:val="clear" w:color="auto" w:fill="FFFFFF"/>
        <w:spacing w:after="0" w:line="240" w:lineRule="auto"/>
        <w:rPr>
          <w:rFonts w:ascii="Calibri" w:eastAsia="Calibri" w:hAnsi="Calibri" w:cs="Calibri"/>
          <w:b/>
          <w:color w:val="000000"/>
          <w:lang w:eastAsia="es-PY"/>
        </w:rPr>
      </w:pPr>
    </w:p>
    <w:p w14:paraId="7D7F46B8" w14:textId="51ADEAF3" w:rsidR="008D6E86" w:rsidRPr="00A756AB" w:rsidRDefault="00234188" w:rsidP="00250A4E">
      <w:pPr>
        <w:widowControl w:val="0"/>
        <w:numPr>
          <w:ilvl w:val="0"/>
          <w:numId w:val="6"/>
        </w:numPr>
        <w:adjustRightInd w:val="0"/>
        <w:spacing w:after="0" w:line="240" w:lineRule="auto"/>
        <w:jc w:val="both"/>
        <w:textAlignment w:val="baseline"/>
        <w:rPr>
          <w:rFonts w:ascii="Calibri" w:hAnsi="Calibri" w:cs="Calibri"/>
          <w:color w:val="000000"/>
          <w:lang w:val="es-ES_tradnl" w:eastAsia="es-PY"/>
        </w:rPr>
      </w:pPr>
      <w:r w:rsidRPr="00AA3F1D">
        <w:rPr>
          <w:rFonts w:ascii="Calibri" w:eastAsia="Calibri" w:hAnsi="Calibri" w:cs="Calibri"/>
          <w:lang w:eastAsia="es-PY"/>
        </w:rPr>
        <w:t>Nota de Remisión</w:t>
      </w:r>
      <w:r>
        <w:rPr>
          <w:rFonts w:ascii="Calibri" w:eastAsia="Calibri" w:hAnsi="Calibri" w:cs="Calibri"/>
          <w:lang w:eastAsia="es-PY"/>
        </w:rPr>
        <w:t xml:space="preserve">, </w:t>
      </w:r>
      <w:r w:rsidRPr="00AA3F1D">
        <w:rPr>
          <w:rFonts w:ascii="Calibri" w:eastAsia="Calibri" w:hAnsi="Calibri" w:cs="Calibri"/>
          <w:lang w:eastAsia="es-PY"/>
        </w:rPr>
        <w:t>Recepción</w:t>
      </w:r>
      <w:r>
        <w:rPr>
          <w:rFonts w:ascii="Calibri" w:eastAsia="Calibri" w:hAnsi="Calibri" w:cs="Calibri"/>
          <w:lang w:eastAsia="es-PY"/>
        </w:rPr>
        <w:t xml:space="preserve"> o</w:t>
      </w:r>
      <w:r w:rsidRPr="00AA3F1D">
        <w:rPr>
          <w:rFonts w:ascii="Calibri" w:eastAsia="Calibri" w:hAnsi="Calibri" w:cs="Calibri"/>
          <w:lang w:eastAsia="es-PY"/>
        </w:rPr>
        <w:t xml:space="preserve"> Informe Técnico </w:t>
      </w:r>
      <w:r>
        <w:rPr>
          <w:rFonts w:ascii="Calibri" w:eastAsia="Calibri" w:hAnsi="Calibri" w:cs="Calibri"/>
          <w:lang w:eastAsia="es-PY"/>
        </w:rPr>
        <w:t>o de</w:t>
      </w:r>
      <w:r w:rsidRPr="00AA3F1D">
        <w:rPr>
          <w:rFonts w:ascii="Calibri" w:eastAsia="Calibri" w:hAnsi="Calibri" w:cs="Calibri"/>
          <w:lang w:eastAsia="es-PY"/>
        </w:rPr>
        <w:t xml:space="preserve"> actividades</w:t>
      </w:r>
      <w:r w:rsidRPr="000B1229" w:rsidDel="00A40AED">
        <w:rPr>
          <w:rFonts w:ascii="Calibri" w:hAnsi="Calibri" w:cs="Calibri"/>
          <w:color w:val="000000"/>
          <w:lang w:val="es-ES_tradnl" w:eastAsia="es-PY"/>
        </w:rPr>
        <w:t xml:space="preserve"> </w:t>
      </w:r>
      <w:r w:rsidRPr="000B1229">
        <w:rPr>
          <w:rFonts w:ascii="Calibri" w:hAnsi="Calibri" w:cs="Calibri"/>
          <w:color w:val="000000"/>
          <w:lang w:val="es-ES_tradnl" w:eastAsia="es-PY"/>
        </w:rPr>
        <w:t>según el objeto de la contratación</w:t>
      </w:r>
      <w:r w:rsidR="008D6E86" w:rsidRPr="00A756AB">
        <w:rPr>
          <w:rFonts w:ascii="Calibri" w:hAnsi="Calibri" w:cs="Calibri"/>
          <w:color w:val="000000"/>
          <w:lang w:val="es-ES_tradnl" w:eastAsia="es-PY"/>
        </w:rPr>
        <w:t>;</w:t>
      </w:r>
    </w:p>
    <w:p w14:paraId="16C8FE0D" w14:textId="77777777" w:rsidR="008D6E86" w:rsidRPr="00A756AB" w:rsidRDefault="008D6E86" w:rsidP="00250A4E">
      <w:pPr>
        <w:widowControl w:val="0"/>
        <w:numPr>
          <w:ilvl w:val="0"/>
          <w:numId w:val="6"/>
        </w:numPr>
        <w:adjustRightInd w:val="0"/>
        <w:spacing w:after="0" w:line="240" w:lineRule="auto"/>
        <w:jc w:val="both"/>
        <w:textAlignment w:val="baseline"/>
        <w:rPr>
          <w:rFonts w:ascii="Calibri" w:hAnsi="Calibri" w:cs="Calibri"/>
          <w:color w:val="000000"/>
          <w:lang w:val="es-ES_tradnl" w:eastAsia="es-PY"/>
        </w:rPr>
      </w:pPr>
      <w:r w:rsidRPr="00A756AB">
        <w:rPr>
          <w:rFonts w:ascii="Calibri" w:hAnsi="Calibri" w:cs="Calibri"/>
          <w:color w:val="000000"/>
          <w:lang w:val="es-ES_tradnl" w:eastAsia="es-PY"/>
        </w:rPr>
        <w:t>La factura de pago, con timbrado vigente, la cual deberán expresar claramente por separado el Impuesto al Valor Agregado (IVA) de conformidad con las disposiciones tributarias aplicables. En ningún caso el valor total facturado podrá exceder el valor adjudicado o las adendas aprobadas;</w:t>
      </w:r>
    </w:p>
    <w:p w14:paraId="37C70048" w14:textId="181B3FFA" w:rsidR="008D6E86" w:rsidRPr="00A756AB" w:rsidRDefault="008D6E86" w:rsidP="00250A4E">
      <w:pPr>
        <w:widowControl w:val="0"/>
        <w:numPr>
          <w:ilvl w:val="0"/>
          <w:numId w:val="6"/>
        </w:numPr>
        <w:adjustRightInd w:val="0"/>
        <w:spacing w:after="0" w:line="240" w:lineRule="auto"/>
        <w:jc w:val="both"/>
        <w:textAlignment w:val="baseline"/>
        <w:rPr>
          <w:rFonts w:ascii="Calibri" w:hAnsi="Calibri" w:cs="Calibri"/>
          <w:color w:val="000000"/>
          <w:lang w:val="es-ES_tradnl" w:eastAsia="es-PY"/>
        </w:rPr>
      </w:pPr>
      <w:r w:rsidRPr="00A756AB">
        <w:rPr>
          <w:rFonts w:ascii="Calibri" w:hAnsi="Calibri" w:cs="Calibri"/>
          <w:color w:val="000000"/>
          <w:lang w:val="es-ES_tradnl" w:eastAsia="es-PY"/>
        </w:rPr>
        <w:t>REPSE (registro de prestadores de servicios);</w:t>
      </w:r>
    </w:p>
    <w:p w14:paraId="68628F8A" w14:textId="77777777" w:rsidR="008D6E86" w:rsidRPr="00A756AB" w:rsidRDefault="008D6E86" w:rsidP="00250A4E">
      <w:pPr>
        <w:widowControl w:val="0"/>
        <w:numPr>
          <w:ilvl w:val="0"/>
          <w:numId w:val="6"/>
        </w:numPr>
        <w:adjustRightInd w:val="0"/>
        <w:spacing w:after="0" w:line="240" w:lineRule="auto"/>
        <w:jc w:val="both"/>
        <w:textAlignment w:val="baseline"/>
        <w:rPr>
          <w:rFonts w:ascii="Calibri" w:hAnsi="Calibri" w:cs="Calibri"/>
          <w:color w:val="000000"/>
          <w:lang w:val="es-ES_tradnl" w:eastAsia="es-PY"/>
        </w:rPr>
      </w:pPr>
      <w:r w:rsidRPr="00A756AB">
        <w:rPr>
          <w:rFonts w:ascii="Calibri" w:hAnsi="Calibri" w:cs="Calibri"/>
          <w:color w:val="000000"/>
          <w:lang w:val="es-ES_tradnl" w:eastAsia="es-PY"/>
        </w:rPr>
        <w:t>Certificado de Cumplimiento Tributario;</w:t>
      </w:r>
    </w:p>
    <w:p w14:paraId="2829829E" w14:textId="77777777" w:rsidR="008D6E86" w:rsidRPr="0087709E" w:rsidRDefault="008D6E86" w:rsidP="00250A4E">
      <w:pPr>
        <w:widowControl w:val="0"/>
        <w:numPr>
          <w:ilvl w:val="0"/>
          <w:numId w:val="6"/>
        </w:numPr>
        <w:adjustRightInd w:val="0"/>
        <w:spacing w:after="0" w:line="240" w:lineRule="auto"/>
        <w:jc w:val="both"/>
        <w:textAlignment w:val="baseline"/>
        <w:rPr>
          <w:rFonts w:ascii="Calibri" w:hAnsi="Calibri" w:cs="Calibri"/>
          <w:color w:val="000000"/>
          <w:lang w:val="es-ES_tradnl" w:eastAsia="es-PY"/>
        </w:rPr>
      </w:pPr>
      <w:r w:rsidRPr="00A756AB">
        <w:rPr>
          <w:rFonts w:ascii="Calibri" w:hAnsi="Calibri" w:cs="Calibri"/>
          <w:color w:val="000000"/>
          <w:lang w:val="es-ES_tradnl" w:eastAsia="es-PY"/>
        </w:rPr>
        <w:t xml:space="preserve">Constancia </w:t>
      </w:r>
      <w:r w:rsidRPr="0087709E">
        <w:rPr>
          <w:rFonts w:ascii="Calibri" w:hAnsi="Calibri" w:cs="Calibri"/>
          <w:color w:val="000000"/>
          <w:lang w:val="es-ES_tradnl" w:eastAsia="es-PY"/>
        </w:rPr>
        <w:t>de Cumplimiento con la Seguridad Social;</w:t>
      </w:r>
    </w:p>
    <w:p w14:paraId="5B84A6F0" w14:textId="77777777" w:rsidR="008D6E86" w:rsidRPr="0087709E" w:rsidRDefault="008D6E86" w:rsidP="00250A4E">
      <w:pPr>
        <w:widowControl w:val="0"/>
        <w:numPr>
          <w:ilvl w:val="0"/>
          <w:numId w:val="6"/>
        </w:numPr>
        <w:adjustRightInd w:val="0"/>
        <w:spacing w:after="0" w:line="240" w:lineRule="auto"/>
        <w:jc w:val="both"/>
        <w:textAlignment w:val="baseline"/>
        <w:rPr>
          <w:rFonts w:ascii="Calibri" w:eastAsia="Calibri" w:hAnsi="Calibri" w:cs="Calibri"/>
          <w:lang w:val="es-ES_tradnl" w:eastAsia="es-PY"/>
        </w:rPr>
      </w:pPr>
      <w:r w:rsidRPr="0087709E">
        <w:rPr>
          <w:rFonts w:ascii="Calibri" w:hAnsi="Calibri" w:cs="Calibri"/>
          <w:color w:val="000000"/>
          <w:lang w:val="es-ES_tradnl" w:eastAsia="es-PY"/>
        </w:rPr>
        <w:t>Formulario de Identificación de Servicios Personales (FIS).</w:t>
      </w:r>
    </w:p>
    <w:p w14:paraId="278746C6" w14:textId="77777777" w:rsidR="006F62C9" w:rsidRPr="0087709E" w:rsidRDefault="006F62C9" w:rsidP="006F62C9">
      <w:pPr>
        <w:widowControl w:val="0"/>
        <w:adjustRightInd w:val="0"/>
        <w:spacing w:after="0" w:line="240" w:lineRule="auto"/>
        <w:jc w:val="both"/>
        <w:textAlignment w:val="baseline"/>
        <w:rPr>
          <w:rFonts w:ascii="Calibri" w:hAnsi="Calibri" w:cs="Calibri"/>
          <w:color w:val="000000"/>
          <w:lang w:val="es-ES_tradnl" w:eastAsia="es-PY"/>
        </w:rPr>
      </w:pPr>
    </w:p>
    <w:p w14:paraId="6ED48C4F" w14:textId="77777777" w:rsidR="006F62C9" w:rsidRPr="0087709E" w:rsidRDefault="006F62C9" w:rsidP="006F62C9">
      <w:pPr>
        <w:widowControl w:val="0"/>
        <w:adjustRightInd w:val="0"/>
        <w:spacing w:after="0" w:line="240" w:lineRule="auto"/>
        <w:ind w:firstLine="360"/>
        <w:jc w:val="both"/>
        <w:textAlignment w:val="baseline"/>
        <w:rPr>
          <w:rFonts w:ascii="Calibri" w:eastAsia="Calibri" w:hAnsi="Calibri" w:cs="Calibri"/>
          <w:b/>
          <w:bCs/>
          <w:lang w:val="es-ES_tradnl" w:eastAsia="es-PY"/>
        </w:rPr>
      </w:pPr>
      <w:r w:rsidRPr="0087709E">
        <w:rPr>
          <w:rFonts w:ascii="Calibri" w:eastAsia="Calibri" w:hAnsi="Calibri" w:cs="Calibri"/>
          <w:b/>
          <w:bCs/>
          <w:lang w:val="es-ES_tradnl" w:eastAsia="es-PY"/>
        </w:rPr>
        <w:t>En el caso de los Consorcios:</w:t>
      </w:r>
    </w:p>
    <w:p w14:paraId="5B46B2AE" w14:textId="77777777" w:rsidR="006F62C9" w:rsidRPr="0087709E" w:rsidRDefault="006F62C9" w:rsidP="006F62C9">
      <w:pPr>
        <w:widowControl w:val="0"/>
        <w:adjustRightInd w:val="0"/>
        <w:spacing w:after="0" w:line="240" w:lineRule="auto"/>
        <w:ind w:firstLine="360"/>
        <w:jc w:val="both"/>
        <w:textAlignment w:val="baseline"/>
        <w:rPr>
          <w:rFonts w:ascii="Calibri" w:eastAsia="Calibri" w:hAnsi="Calibri" w:cs="Calibri"/>
          <w:b/>
          <w:bCs/>
          <w:lang w:val="es-ES_tradnl" w:eastAsia="es-PY"/>
        </w:rPr>
      </w:pPr>
    </w:p>
    <w:p w14:paraId="6B17A14B" w14:textId="77777777" w:rsidR="006F62C9" w:rsidRPr="0087709E" w:rsidRDefault="006F62C9" w:rsidP="006F62C9">
      <w:pPr>
        <w:widowControl w:val="0"/>
        <w:numPr>
          <w:ilvl w:val="0"/>
          <w:numId w:val="15"/>
        </w:numPr>
        <w:adjustRightInd w:val="0"/>
        <w:spacing w:after="0" w:line="240" w:lineRule="auto"/>
        <w:jc w:val="both"/>
        <w:textAlignment w:val="baseline"/>
        <w:rPr>
          <w:rFonts w:ascii="Calibri" w:eastAsia="Calibri" w:hAnsi="Calibri" w:cs="Calibri"/>
          <w:lang w:val="es-ES_tradnl" w:eastAsia="es-PY"/>
        </w:rPr>
      </w:pPr>
      <w:r w:rsidRPr="0087709E">
        <w:rPr>
          <w:rFonts w:ascii="Calibri" w:eastAsia="Calibri" w:hAnsi="Calibri" w:cs="Calibri"/>
          <w:lang w:val="es-ES_tradnl" w:eastAsia="es-PY"/>
        </w:rPr>
        <w:t>Nota de remisión u orden de prestación de servicios según el objeto de la contratación;</w:t>
      </w:r>
    </w:p>
    <w:p w14:paraId="049397FC" w14:textId="77777777" w:rsidR="006F62C9" w:rsidRPr="0087709E" w:rsidRDefault="006F62C9" w:rsidP="006F62C9">
      <w:pPr>
        <w:widowControl w:val="0"/>
        <w:numPr>
          <w:ilvl w:val="0"/>
          <w:numId w:val="15"/>
        </w:numPr>
        <w:adjustRightInd w:val="0"/>
        <w:spacing w:after="0" w:line="240" w:lineRule="auto"/>
        <w:jc w:val="both"/>
        <w:textAlignment w:val="baseline"/>
        <w:rPr>
          <w:rFonts w:ascii="Calibri" w:eastAsia="Calibri" w:hAnsi="Calibri" w:cs="Calibri"/>
          <w:lang w:val="es-ES_tradnl" w:eastAsia="es-PY"/>
        </w:rPr>
      </w:pPr>
      <w:r w:rsidRPr="0087709E">
        <w:rPr>
          <w:rFonts w:ascii="Calibri" w:eastAsia="Calibri" w:hAnsi="Calibri" w:cs="Calibri"/>
          <w:lang w:val="es-ES_tradnl" w:eastAsia="es-PY"/>
        </w:rPr>
        <w:t>La factura de pago, con timbrado vigente, la cual deberán expresar claramente por separado el Impuesto al Valor Agregado (IVA) de conformidad con las disposiciones tributarias aplicables. En ningún caso el valor total facturado podrá exceder el valor adjudicado o las adendas aprobadas;</w:t>
      </w:r>
    </w:p>
    <w:p w14:paraId="2D3A5B04" w14:textId="77777777" w:rsidR="006F62C9" w:rsidRPr="0087709E" w:rsidRDefault="006F62C9" w:rsidP="006F62C9">
      <w:pPr>
        <w:widowControl w:val="0"/>
        <w:numPr>
          <w:ilvl w:val="0"/>
          <w:numId w:val="15"/>
        </w:numPr>
        <w:adjustRightInd w:val="0"/>
        <w:spacing w:after="0" w:line="240" w:lineRule="auto"/>
        <w:jc w:val="both"/>
        <w:textAlignment w:val="baseline"/>
        <w:rPr>
          <w:rFonts w:ascii="Calibri" w:eastAsia="Calibri" w:hAnsi="Calibri" w:cs="Calibri"/>
          <w:lang w:val="es-ES_tradnl" w:eastAsia="es-PY"/>
        </w:rPr>
      </w:pPr>
      <w:r w:rsidRPr="0087709E">
        <w:rPr>
          <w:rFonts w:ascii="Calibri" w:eastAsia="Calibri" w:hAnsi="Calibri" w:cs="Calibri"/>
          <w:lang w:val="es-ES_tradnl" w:eastAsia="es-PY"/>
        </w:rPr>
        <w:t>Cada integrante del Consorcio que sea una persona física o jurídica deberá presentar los documentos requeridos para oferentes individuales especificados en el apartado precedente (REPSE, Certificado de Cumplimiento Tributario, Constancia de Cumplimiento con la Seguridad Social, Formulario de Identificación de Servicios Personales).</w:t>
      </w:r>
    </w:p>
    <w:p w14:paraId="6B303EE2" w14:textId="77777777" w:rsidR="006F62C9" w:rsidRPr="0087709E" w:rsidRDefault="006F62C9" w:rsidP="006F62C9">
      <w:pPr>
        <w:widowControl w:val="0"/>
        <w:adjustRightInd w:val="0"/>
        <w:spacing w:after="0" w:line="240" w:lineRule="auto"/>
        <w:jc w:val="both"/>
        <w:textAlignment w:val="baseline"/>
        <w:rPr>
          <w:rFonts w:ascii="Calibri" w:eastAsia="Calibri" w:hAnsi="Calibri" w:cs="Calibri"/>
          <w:lang w:val="es-ES_tradnl" w:eastAsia="es-PY"/>
        </w:rPr>
      </w:pPr>
    </w:p>
    <w:p w14:paraId="5EB21F25" w14:textId="7123FD02" w:rsidR="008D6E86" w:rsidRPr="00250A4E" w:rsidRDefault="000B65FC" w:rsidP="00250A4E">
      <w:pPr>
        <w:pStyle w:val="Prrafodelista"/>
        <w:spacing w:line="240" w:lineRule="auto"/>
        <w:ind w:left="0"/>
        <w:rPr>
          <w:rFonts w:ascii="Calibri" w:eastAsia="Calibri" w:hAnsi="Calibri" w:cs="Calibri"/>
          <w:sz w:val="22"/>
          <w:szCs w:val="22"/>
          <w:lang w:eastAsia="es-PY"/>
        </w:rPr>
      </w:pPr>
      <w:r w:rsidRPr="0087709E">
        <w:rPr>
          <w:rFonts w:ascii="Calibri" w:eastAsia="Calibri" w:hAnsi="Calibri" w:cs="Calibri"/>
          <w:sz w:val="22"/>
          <w:szCs w:val="22"/>
          <w:lang w:eastAsia="es-PY"/>
        </w:rPr>
        <w:t>La Contratante efectuará los pagos, dentro del plazo establecido en este apartado, sin exceder sesenta (60) días después de la presentación de una factura por el proveedor, y después de que la contratante la haya aceptado. Dicha aceptación</w:t>
      </w:r>
      <w:r w:rsidRPr="00250A4E">
        <w:rPr>
          <w:rFonts w:ascii="Calibri" w:eastAsia="Calibri" w:hAnsi="Calibri" w:cs="Calibri"/>
          <w:sz w:val="22"/>
          <w:szCs w:val="22"/>
          <w:lang w:eastAsia="es-PY"/>
        </w:rPr>
        <w:t xml:space="preserve"> o rechazo, deberá darse a más tardar en quince (15) días posteriores a su presentación. El pago y facturación se realizarán en guaraníes. Para la facturación, se efectuará la conversión del monto pactado en moneda extranjera a guaraníes, por el tipo de cambio oficial del Banco Central del Paraguay (BCP) correspondiente al día de la emisión de la factura respectiva</w:t>
      </w:r>
      <w:r w:rsidR="008D6E86" w:rsidRPr="00250A4E">
        <w:rPr>
          <w:rFonts w:ascii="Calibri" w:eastAsia="Calibri" w:hAnsi="Calibri" w:cs="Calibri"/>
          <w:sz w:val="22"/>
          <w:szCs w:val="22"/>
          <w:lang w:eastAsia="es-PY"/>
        </w:rPr>
        <w:t>.</w:t>
      </w:r>
    </w:p>
    <w:p w14:paraId="7B57DCF9" w14:textId="77777777" w:rsidR="00C20610" w:rsidRPr="00A756AB" w:rsidRDefault="00C20610" w:rsidP="00250A4E">
      <w:pPr>
        <w:spacing w:after="0" w:line="240" w:lineRule="auto"/>
        <w:jc w:val="both"/>
        <w:rPr>
          <w:rFonts w:ascii="Calibri" w:eastAsia="Calibri" w:hAnsi="Calibri" w:cs="Calibri"/>
          <w:lang w:eastAsia="es-PY"/>
        </w:rPr>
      </w:pPr>
    </w:p>
    <w:p w14:paraId="290E51FC" w14:textId="3BBD7C1D" w:rsidR="008D6E86" w:rsidRDefault="008D6E86" w:rsidP="00250A4E">
      <w:pPr>
        <w:pStyle w:val="Prrafodelista"/>
        <w:spacing w:line="240" w:lineRule="auto"/>
        <w:ind w:left="0"/>
        <w:rPr>
          <w:rFonts w:ascii="Calibri" w:eastAsia="Calibri" w:hAnsi="Calibri" w:cs="Calibri"/>
          <w:sz w:val="22"/>
          <w:szCs w:val="22"/>
          <w:lang w:eastAsia="es-PY"/>
        </w:rPr>
      </w:pPr>
      <w:r w:rsidRPr="00A756AB">
        <w:rPr>
          <w:rFonts w:ascii="Calibri" w:eastAsia="Calibri" w:hAnsi="Calibri" w:cs="Calibri"/>
          <w:sz w:val="22"/>
          <w:szCs w:val="22"/>
          <w:lang w:eastAsia="es-PY"/>
        </w:rPr>
        <w:t>De conformidad a las disposiciones del Decreto N° 7781/2006, del 30 de junio de 2006 y modificatoria, en las contrataciones con Organismos de la Administración Central, el proveedor deberá habilitar su respectiva cuenta corriente o caja de ahorro en un Banco de plaza y comunicar a la Contratante para que ésta gestione ante la Dirección General del Tesoro Público, la habilitación en el Sistema de Tesorería (SITE).</w:t>
      </w:r>
    </w:p>
    <w:p w14:paraId="2B15F5A7" w14:textId="77777777" w:rsidR="00250A4E" w:rsidRPr="000B1229" w:rsidRDefault="00250A4E" w:rsidP="00250A4E">
      <w:pPr>
        <w:pStyle w:val="Prrafodelista"/>
        <w:spacing w:line="240" w:lineRule="auto"/>
        <w:ind w:left="0"/>
        <w:rPr>
          <w:rFonts w:ascii="Calibri" w:eastAsia="Calibri" w:hAnsi="Calibri" w:cs="Calibri"/>
          <w:sz w:val="22"/>
          <w:szCs w:val="22"/>
          <w:lang w:eastAsia="es-PY"/>
        </w:rPr>
      </w:pPr>
    </w:p>
    <w:p w14:paraId="40E64BD4" w14:textId="1422ADF8" w:rsidR="001225AB" w:rsidRPr="00A756AB" w:rsidRDefault="00B36203" w:rsidP="00250A4E">
      <w:pPr>
        <w:pStyle w:val="Prrafodelista"/>
        <w:numPr>
          <w:ilvl w:val="1"/>
          <w:numId w:val="2"/>
        </w:numPr>
        <w:shd w:val="clear" w:color="auto" w:fill="FFFFFF"/>
        <w:spacing w:line="240" w:lineRule="auto"/>
        <w:ind w:left="425" w:hanging="357"/>
        <w:rPr>
          <w:rFonts w:asciiTheme="minorHAnsi" w:hAnsiTheme="minorHAnsi" w:cstheme="minorHAnsi"/>
          <w:b/>
          <w:spacing w:val="-3"/>
          <w:sz w:val="22"/>
          <w:u w:val="single"/>
          <w:lang w:val="es-ES" w:eastAsia="es-ES"/>
        </w:rPr>
      </w:pPr>
      <w:r w:rsidRPr="00A756AB">
        <w:rPr>
          <w:rFonts w:asciiTheme="minorHAnsi" w:hAnsiTheme="minorHAnsi" w:cstheme="minorHAnsi"/>
          <w:b/>
          <w:spacing w:val="-3"/>
          <w:sz w:val="22"/>
          <w:u w:val="single"/>
          <w:lang w:val="es-ES" w:eastAsia="es-ES"/>
        </w:rPr>
        <w:t>ADMINISTRACIÓN DEL CONTRATO</w:t>
      </w:r>
    </w:p>
    <w:p w14:paraId="047DC9D5" w14:textId="77777777" w:rsidR="00250A4E" w:rsidRDefault="00250A4E" w:rsidP="00250A4E">
      <w:pPr>
        <w:spacing w:after="0" w:line="240" w:lineRule="auto"/>
        <w:ind w:right="-90"/>
        <w:jc w:val="both"/>
        <w:rPr>
          <w:rFonts w:cs="Calibri"/>
        </w:rPr>
      </w:pPr>
    </w:p>
    <w:p w14:paraId="38EE2125" w14:textId="4E0E72C3" w:rsidR="00F425D5" w:rsidRDefault="00290A40" w:rsidP="00250A4E">
      <w:pPr>
        <w:spacing w:after="0" w:line="240" w:lineRule="auto"/>
        <w:ind w:right="-90"/>
        <w:jc w:val="both"/>
        <w:rPr>
          <w:rFonts w:cs="Calibri"/>
        </w:rPr>
      </w:pPr>
      <w:r w:rsidRPr="00525AB0">
        <w:rPr>
          <w:rFonts w:cs="Calibri"/>
        </w:rPr>
        <w:t>La administración del contrato estará a cargo</w:t>
      </w:r>
      <w:r w:rsidR="009A5A0F" w:rsidRPr="00525AB0">
        <w:rPr>
          <w:rFonts w:cs="Calibri"/>
        </w:rPr>
        <w:t xml:space="preserve"> de</w:t>
      </w:r>
      <w:r w:rsidR="007B4AE6">
        <w:rPr>
          <w:rFonts w:cs="Calibri"/>
        </w:rPr>
        <w:t xml:space="preserve"> </w:t>
      </w:r>
      <w:r w:rsidR="003C7F34" w:rsidRPr="00525AB0">
        <w:rPr>
          <w:rFonts w:cs="Calibri"/>
        </w:rPr>
        <w:t>l</w:t>
      </w:r>
      <w:r w:rsidR="007B4AE6">
        <w:rPr>
          <w:rFonts w:cs="Calibri"/>
        </w:rPr>
        <w:t>os siguientes funcionarios:</w:t>
      </w:r>
      <w:r w:rsidR="009A5A0F" w:rsidRPr="00525AB0">
        <w:rPr>
          <w:rFonts w:cs="Calibri"/>
        </w:rPr>
        <w:t xml:space="preserve"> </w:t>
      </w:r>
      <w:r w:rsidR="00525AB0" w:rsidRPr="00250A4E">
        <w:rPr>
          <w:rFonts w:cs="Calibri"/>
        </w:rPr>
        <w:t xml:space="preserve">Sr. </w:t>
      </w:r>
      <w:r w:rsidR="003C7F34" w:rsidRPr="00525AB0">
        <w:rPr>
          <w:rFonts w:cs="Calibri"/>
        </w:rPr>
        <w:t xml:space="preserve"> Fausto </w:t>
      </w:r>
      <w:r w:rsidR="00987335" w:rsidRPr="00525AB0">
        <w:rPr>
          <w:rFonts w:cs="Calibri"/>
        </w:rPr>
        <w:t>Von Streber</w:t>
      </w:r>
      <w:r w:rsidR="00127A95">
        <w:rPr>
          <w:rFonts w:cs="Calibri"/>
        </w:rPr>
        <w:t>,</w:t>
      </w:r>
      <w:r w:rsidR="00987335" w:rsidRPr="00525AB0">
        <w:rPr>
          <w:rFonts w:cs="Calibri"/>
        </w:rPr>
        <w:t xml:space="preserve"> Director de la</w:t>
      </w:r>
      <w:r w:rsidR="00AE6303" w:rsidRPr="00525AB0">
        <w:rPr>
          <w:rFonts w:cs="Calibri"/>
        </w:rPr>
        <w:t xml:space="preserve"> </w:t>
      </w:r>
      <w:r w:rsidR="00D7075E" w:rsidRPr="00525AB0">
        <w:rPr>
          <w:rFonts w:cs="Calibri"/>
        </w:rPr>
        <w:t>Dirección</w:t>
      </w:r>
      <w:r w:rsidR="00AE6303" w:rsidRPr="00525AB0">
        <w:rPr>
          <w:rFonts w:cs="Calibri"/>
        </w:rPr>
        <w:t xml:space="preserve"> de </w:t>
      </w:r>
      <w:r w:rsidR="00D7075E" w:rsidRPr="00525AB0">
        <w:rPr>
          <w:rFonts w:cs="Calibri"/>
        </w:rPr>
        <w:t>Tecnología</w:t>
      </w:r>
      <w:r w:rsidR="00AE6303" w:rsidRPr="00525AB0">
        <w:rPr>
          <w:rFonts w:cs="Calibri"/>
        </w:rPr>
        <w:t xml:space="preserve"> de la </w:t>
      </w:r>
      <w:r w:rsidR="00D7075E" w:rsidRPr="00525AB0">
        <w:rPr>
          <w:rFonts w:cs="Calibri"/>
        </w:rPr>
        <w:t xml:space="preserve">Información (DTIC), </w:t>
      </w:r>
      <w:r w:rsidR="00C94E73" w:rsidRPr="00525AB0">
        <w:rPr>
          <w:rFonts w:cs="Calibri"/>
        </w:rPr>
        <w:t xml:space="preserve">el </w:t>
      </w:r>
      <w:r w:rsidR="00525AB0">
        <w:rPr>
          <w:rFonts w:cs="Calibri"/>
        </w:rPr>
        <w:t xml:space="preserve">Sr. </w:t>
      </w:r>
      <w:r w:rsidR="00C94E73" w:rsidRPr="00525AB0">
        <w:rPr>
          <w:rFonts w:cs="Calibri"/>
        </w:rPr>
        <w:t>José Castro</w:t>
      </w:r>
      <w:r w:rsidR="00127A95">
        <w:rPr>
          <w:rFonts w:cs="Calibri"/>
        </w:rPr>
        <w:t>,</w:t>
      </w:r>
      <w:r w:rsidR="00217990">
        <w:rPr>
          <w:rFonts w:cs="Calibri"/>
        </w:rPr>
        <w:t xml:space="preserve"> </w:t>
      </w:r>
      <w:r w:rsidR="00C94E73" w:rsidRPr="00525AB0">
        <w:rPr>
          <w:rFonts w:cs="Calibri"/>
        </w:rPr>
        <w:t>Director de la Dirección de Contabilidad</w:t>
      </w:r>
      <w:r w:rsidR="00B3580C" w:rsidRPr="00525AB0">
        <w:rPr>
          <w:rFonts w:cs="Calibri"/>
        </w:rPr>
        <w:t xml:space="preserve">, la </w:t>
      </w:r>
      <w:r w:rsidR="00525AB0">
        <w:rPr>
          <w:rFonts w:cs="Calibri"/>
        </w:rPr>
        <w:t>Sra.</w:t>
      </w:r>
      <w:r w:rsidR="00F15772">
        <w:rPr>
          <w:rFonts w:cs="Calibri"/>
        </w:rPr>
        <w:t xml:space="preserve"> </w:t>
      </w:r>
      <w:r w:rsidR="00B3580C" w:rsidRPr="00525AB0">
        <w:rPr>
          <w:rFonts w:cs="Calibri"/>
        </w:rPr>
        <w:t>Ana María Sanabria</w:t>
      </w:r>
      <w:r w:rsidR="00127A95">
        <w:rPr>
          <w:rFonts w:cs="Calibri"/>
        </w:rPr>
        <w:t>,</w:t>
      </w:r>
      <w:r w:rsidR="00B3580C" w:rsidRPr="00525AB0">
        <w:rPr>
          <w:rFonts w:cs="Calibri"/>
        </w:rPr>
        <w:t xml:space="preserve"> Directora de la Dirección de Logística Administrativa</w:t>
      </w:r>
      <w:r w:rsidR="00127A95">
        <w:rPr>
          <w:rFonts w:cs="Calibri"/>
        </w:rPr>
        <w:t xml:space="preserve"> </w:t>
      </w:r>
      <w:r w:rsidR="00D7075E" w:rsidRPr="00525AB0">
        <w:rPr>
          <w:rFonts w:cs="Calibri"/>
        </w:rPr>
        <w:t xml:space="preserve">y </w:t>
      </w:r>
      <w:r w:rsidR="00C94E73" w:rsidRPr="00525AB0">
        <w:rPr>
          <w:rFonts w:cs="Calibri"/>
        </w:rPr>
        <w:t xml:space="preserve">el </w:t>
      </w:r>
      <w:r w:rsidR="00525AB0">
        <w:rPr>
          <w:rFonts w:cs="Calibri"/>
        </w:rPr>
        <w:t>Sr.</w:t>
      </w:r>
      <w:r w:rsidR="00F15772">
        <w:rPr>
          <w:rFonts w:cs="Calibri"/>
        </w:rPr>
        <w:t xml:space="preserve"> </w:t>
      </w:r>
      <w:r w:rsidR="00C94E73" w:rsidRPr="00525AB0">
        <w:rPr>
          <w:rFonts w:cs="Calibri"/>
        </w:rPr>
        <w:t>Marcelo Denis</w:t>
      </w:r>
      <w:r w:rsidR="00127A95">
        <w:rPr>
          <w:rFonts w:cs="Calibri"/>
        </w:rPr>
        <w:t>,</w:t>
      </w:r>
      <w:r w:rsidR="00C94E73" w:rsidRPr="00525AB0">
        <w:rPr>
          <w:rFonts w:cs="Calibri"/>
        </w:rPr>
        <w:t xml:space="preserve"> Director </w:t>
      </w:r>
      <w:r w:rsidR="00D7075E" w:rsidRPr="00525AB0">
        <w:rPr>
          <w:rFonts w:cs="Calibri"/>
        </w:rPr>
        <w:t>de la Dirección de la Unidad Ejecutora de Contratos</w:t>
      </w:r>
      <w:r w:rsidR="00234188" w:rsidRPr="00525AB0">
        <w:rPr>
          <w:rFonts w:cs="Calibri"/>
        </w:rPr>
        <w:t xml:space="preserve"> (UEC)</w:t>
      </w:r>
      <w:r w:rsidR="007B4AE6">
        <w:rPr>
          <w:rFonts w:cs="Calibri"/>
        </w:rPr>
        <w:t xml:space="preserve">. </w:t>
      </w:r>
    </w:p>
    <w:p w14:paraId="68B4B2C3" w14:textId="77777777" w:rsidR="00250A4E" w:rsidRDefault="00250A4E" w:rsidP="00250A4E">
      <w:pPr>
        <w:spacing w:after="0" w:line="240" w:lineRule="auto"/>
        <w:ind w:right="-90"/>
        <w:jc w:val="both"/>
        <w:rPr>
          <w:rFonts w:cs="Calibri"/>
        </w:rPr>
      </w:pPr>
    </w:p>
    <w:p w14:paraId="63C37E0A" w14:textId="6A0240A0" w:rsidR="008269E7" w:rsidRDefault="003054A5" w:rsidP="00250A4E">
      <w:pPr>
        <w:spacing w:after="0" w:line="240" w:lineRule="auto"/>
        <w:ind w:right="-90"/>
        <w:jc w:val="both"/>
        <w:rPr>
          <w:rFonts w:cs="Calibri"/>
        </w:rPr>
      </w:pPr>
      <w:r>
        <w:rPr>
          <w:rFonts w:cs="Calibri"/>
        </w:rPr>
        <w:t>D</w:t>
      </w:r>
      <w:r w:rsidR="007B4AE6">
        <w:rPr>
          <w:rFonts w:cs="Calibri"/>
        </w:rPr>
        <w:t xml:space="preserve">e </w:t>
      </w:r>
      <w:r w:rsidR="00754167" w:rsidRPr="00525AB0">
        <w:rPr>
          <w:rFonts w:cs="Calibri"/>
        </w:rPr>
        <w:t>acuerdo a la naturaleza de sus funciones</w:t>
      </w:r>
      <w:r w:rsidR="00F15772">
        <w:rPr>
          <w:rFonts w:cs="Calibri"/>
        </w:rPr>
        <w:t xml:space="preserve"> y conforme al cuadro que se expone más </w:t>
      </w:r>
      <w:r w:rsidR="00F15772" w:rsidRPr="00743047">
        <w:rPr>
          <w:rFonts w:cs="Calibri"/>
        </w:rPr>
        <w:t>abajo,</w:t>
      </w:r>
      <w:r w:rsidR="00754167" w:rsidRPr="00743047">
        <w:rPr>
          <w:rFonts w:cs="Calibri"/>
        </w:rPr>
        <w:t xml:space="preserve"> </w:t>
      </w:r>
      <w:r w:rsidR="008269E7">
        <w:rPr>
          <w:rFonts w:cs="Calibri"/>
        </w:rPr>
        <w:t xml:space="preserve">los administradores mencionados </w:t>
      </w:r>
      <w:r w:rsidR="003B72E5" w:rsidRPr="00743047">
        <w:rPr>
          <w:rFonts w:cs="Calibri"/>
        </w:rPr>
        <w:t>tendrán la responsabilidad de la gestión del Contrato, en forma</w:t>
      </w:r>
      <w:r w:rsidR="003B72E5" w:rsidRPr="00250A4E">
        <w:rPr>
          <w:rFonts w:cs="Calibri"/>
        </w:rPr>
        <w:t xml:space="preserve"> </w:t>
      </w:r>
      <w:r w:rsidR="003B72E5" w:rsidRPr="00250A4E">
        <w:rPr>
          <w:rFonts w:cs="Calibri"/>
        </w:rPr>
        <w:lastRenderedPageBreak/>
        <w:t xml:space="preserve">separada, </w:t>
      </w:r>
      <w:r w:rsidR="009A5A0F" w:rsidRPr="00743047">
        <w:rPr>
          <w:rFonts w:cs="Calibri"/>
        </w:rPr>
        <w:t xml:space="preserve">monitoreando el </w:t>
      </w:r>
      <w:r w:rsidR="009A5A0F" w:rsidRPr="00525AB0">
        <w:rPr>
          <w:rFonts w:cs="Calibri"/>
        </w:rPr>
        <w:t>cumplimiento de las condiciones pactadas, los plazos, la recepción de los bienes</w:t>
      </w:r>
      <w:r w:rsidR="00521F80" w:rsidRPr="00525AB0">
        <w:rPr>
          <w:rFonts w:cs="Calibri"/>
        </w:rPr>
        <w:t>,</w:t>
      </w:r>
      <w:r w:rsidR="009A5A0F" w:rsidRPr="00525AB0">
        <w:rPr>
          <w:rFonts w:cs="Calibri"/>
        </w:rPr>
        <w:t xml:space="preserve"> servicios e insumos conexos </w:t>
      </w:r>
      <w:r w:rsidR="00521F80" w:rsidRPr="00525AB0">
        <w:rPr>
          <w:rFonts w:cs="Calibri"/>
        </w:rPr>
        <w:t xml:space="preserve">adquiridos </w:t>
      </w:r>
      <w:r w:rsidR="009A5A0F" w:rsidRPr="00525AB0">
        <w:rPr>
          <w:rFonts w:cs="Calibri"/>
        </w:rPr>
        <w:t>a conformidad, la custodia de los mismos, el seguimiento continuo al contrato con el acompañamiento necesario, además de realizar las acciones pertinentes para asegurar una correcta ejecución contractual.</w:t>
      </w:r>
    </w:p>
    <w:p w14:paraId="773AE07E" w14:textId="77777777" w:rsidR="00250A4E" w:rsidRDefault="00250A4E" w:rsidP="00250A4E">
      <w:pPr>
        <w:spacing w:after="0" w:line="240" w:lineRule="auto"/>
        <w:ind w:right="-90"/>
        <w:jc w:val="both"/>
        <w:rPr>
          <w:rFonts w:cs="Calibri"/>
        </w:rPr>
      </w:pPr>
    </w:p>
    <w:p w14:paraId="28C33311" w14:textId="77777777" w:rsidR="00250A4E" w:rsidRDefault="00250A4E" w:rsidP="00250A4E">
      <w:pPr>
        <w:spacing w:after="0" w:line="240" w:lineRule="auto"/>
        <w:ind w:right="-90"/>
        <w:jc w:val="both"/>
        <w:rPr>
          <w:rFonts w:cs="Calibri"/>
        </w:rPr>
      </w:pPr>
    </w:p>
    <w:p w14:paraId="638ADF3A" w14:textId="77777777" w:rsidR="00250A4E" w:rsidRDefault="00250A4E" w:rsidP="00250A4E">
      <w:pPr>
        <w:spacing w:after="0" w:line="240" w:lineRule="auto"/>
        <w:ind w:right="-90"/>
        <w:jc w:val="both"/>
        <w:rPr>
          <w:rFonts w:cs="Calibri"/>
        </w:rPr>
      </w:pPr>
    </w:p>
    <w:p w14:paraId="1941A745" w14:textId="2C5D13F8" w:rsidR="008269E7" w:rsidRDefault="008269E7" w:rsidP="00250A4E">
      <w:pPr>
        <w:spacing w:after="0" w:line="240" w:lineRule="auto"/>
        <w:ind w:right="-90"/>
        <w:jc w:val="both"/>
        <w:rPr>
          <w:rFonts w:cs="Calibri"/>
        </w:rPr>
      </w:pPr>
      <w:r>
        <w:rPr>
          <w:rFonts w:cs="Calibri"/>
        </w:rPr>
        <w:t>Se expone a continuación:</w:t>
      </w:r>
    </w:p>
    <w:p w14:paraId="61A29BEB" w14:textId="77777777" w:rsidR="00250A4E" w:rsidRPr="00525AB0" w:rsidRDefault="00250A4E" w:rsidP="00250A4E">
      <w:pPr>
        <w:spacing w:after="0" w:line="240" w:lineRule="auto"/>
        <w:ind w:right="-90"/>
        <w:jc w:val="both"/>
        <w:rPr>
          <w:rFonts w:cs="Calibri"/>
        </w:rPr>
      </w:pPr>
    </w:p>
    <w:tbl>
      <w:tblPr>
        <w:tblW w:w="5000" w:type="pct"/>
        <w:tblLayout w:type="fixed"/>
        <w:tblCellMar>
          <w:left w:w="70" w:type="dxa"/>
          <w:right w:w="70" w:type="dxa"/>
        </w:tblCellMar>
        <w:tblLook w:val="04A0" w:firstRow="1" w:lastRow="0" w:firstColumn="1" w:lastColumn="0" w:noHBand="0" w:noVBand="1"/>
      </w:tblPr>
      <w:tblGrid>
        <w:gridCol w:w="988"/>
        <w:gridCol w:w="3401"/>
        <w:gridCol w:w="4439"/>
      </w:tblGrid>
      <w:tr w:rsidR="003B72E5" w:rsidRPr="00C20610" w14:paraId="2B01C330" w14:textId="77777777" w:rsidTr="00250A4E">
        <w:trPr>
          <w:trHeight w:val="320"/>
        </w:trPr>
        <w:tc>
          <w:tcPr>
            <w:tcW w:w="560" w:type="pct"/>
            <w:tcBorders>
              <w:top w:val="single" w:sz="4" w:space="0" w:color="auto"/>
              <w:left w:val="single" w:sz="4" w:space="0" w:color="auto"/>
              <w:bottom w:val="single" w:sz="4" w:space="0" w:color="auto"/>
              <w:right w:val="single" w:sz="4" w:space="0" w:color="auto"/>
            </w:tcBorders>
            <w:shd w:val="clear" w:color="000000" w:fill="DDD9C4"/>
            <w:vAlign w:val="center"/>
            <w:hideMark/>
          </w:tcPr>
          <w:p w14:paraId="0A0C3A2B" w14:textId="6614C85B" w:rsidR="00E27C5B" w:rsidRPr="00CB69C3" w:rsidRDefault="003B72E5" w:rsidP="00250A4E">
            <w:pPr>
              <w:spacing w:after="0" w:line="240" w:lineRule="auto"/>
              <w:jc w:val="center"/>
              <w:rPr>
                <w:rFonts w:ascii="Calibri" w:eastAsia="Times New Roman" w:hAnsi="Calibri" w:cs="Calibri"/>
                <w:b/>
                <w:bCs/>
                <w:color w:val="000000"/>
                <w:lang w:val="es-PY" w:eastAsia="es-MX"/>
              </w:rPr>
            </w:pPr>
            <w:r w:rsidRPr="00250A4E">
              <w:rPr>
                <w:rFonts w:ascii="Calibri" w:eastAsia="Times New Roman" w:hAnsi="Calibri" w:cs="Calibri"/>
                <w:b/>
                <w:bCs/>
                <w:color w:val="000000"/>
                <w:lang w:val="es-PY" w:eastAsia="es-MX"/>
              </w:rPr>
              <w:t>Í</w:t>
            </w:r>
            <w:r w:rsidR="00E27C5B" w:rsidRPr="00CB69C3">
              <w:rPr>
                <w:rFonts w:ascii="Calibri" w:eastAsia="Times New Roman" w:hAnsi="Calibri" w:cs="Calibri"/>
                <w:b/>
                <w:bCs/>
                <w:color w:val="000000"/>
                <w:lang w:val="es-PY" w:eastAsia="es-MX"/>
              </w:rPr>
              <w:t>tem</w:t>
            </w:r>
            <w:r w:rsidR="00435A86" w:rsidRPr="00250A4E">
              <w:rPr>
                <w:rFonts w:ascii="Calibri" w:eastAsia="Times New Roman" w:hAnsi="Calibri" w:cs="Calibri"/>
                <w:b/>
                <w:bCs/>
                <w:color w:val="000000"/>
                <w:lang w:val="es-PY" w:eastAsia="es-MX"/>
              </w:rPr>
              <w:t>s</w:t>
            </w:r>
            <w:r w:rsidR="00E27C5B" w:rsidRPr="00CB69C3">
              <w:rPr>
                <w:rFonts w:ascii="Calibri" w:eastAsia="Times New Roman" w:hAnsi="Calibri" w:cs="Calibri"/>
                <w:b/>
                <w:bCs/>
                <w:color w:val="000000"/>
                <w:lang w:val="es-PY" w:eastAsia="es-MX"/>
              </w:rPr>
              <w:t xml:space="preserve"> </w:t>
            </w:r>
          </w:p>
        </w:tc>
        <w:tc>
          <w:tcPr>
            <w:tcW w:w="1926" w:type="pct"/>
            <w:tcBorders>
              <w:top w:val="single" w:sz="4" w:space="0" w:color="auto"/>
              <w:left w:val="nil"/>
              <w:bottom w:val="single" w:sz="4" w:space="0" w:color="auto"/>
              <w:right w:val="single" w:sz="4" w:space="0" w:color="auto"/>
            </w:tcBorders>
            <w:shd w:val="clear" w:color="000000" w:fill="DDD9C4"/>
            <w:vAlign w:val="center"/>
            <w:hideMark/>
          </w:tcPr>
          <w:p w14:paraId="12203035" w14:textId="4C6CED9D" w:rsidR="00E27C5B" w:rsidRPr="00CB69C3" w:rsidRDefault="003B72E5" w:rsidP="00250A4E">
            <w:pPr>
              <w:spacing w:after="0" w:line="240" w:lineRule="auto"/>
              <w:jc w:val="center"/>
              <w:rPr>
                <w:rFonts w:ascii="Calibri" w:eastAsia="Times New Roman" w:hAnsi="Calibri" w:cs="Calibri"/>
                <w:b/>
                <w:bCs/>
                <w:color w:val="000000"/>
                <w:lang w:val="es-PY" w:eastAsia="es-MX"/>
              </w:rPr>
            </w:pPr>
            <w:r w:rsidRPr="00250A4E">
              <w:rPr>
                <w:rFonts w:ascii="Calibri" w:eastAsia="Times New Roman" w:hAnsi="Calibri" w:cs="Calibri"/>
                <w:b/>
                <w:bCs/>
                <w:color w:val="000000"/>
                <w:lang w:val="es-PY" w:eastAsia="es-MX"/>
              </w:rPr>
              <w:t>Descripción</w:t>
            </w:r>
          </w:p>
        </w:tc>
        <w:tc>
          <w:tcPr>
            <w:tcW w:w="2514" w:type="pct"/>
            <w:tcBorders>
              <w:top w:val="single" w:sz="4" w:space="0" w:color="auto"/>
              <w:left w:val="nil"/>
              <w:bottom w:val="single" w:sz="4" w:space="0" w:color="auto"/>
              <w:right w:val="single" w:sz="4" w:space="0" w:color="auto"/>
            </w:tcBorders>
            <w:shd w:val="clear" w:color="000000" w:fill="DDD9C4"/>
            <w:vAlign w:val="center"/>
            <w:hideMark/>
          </w:tcPr>
          <w:p w14:paraId="77E617A6" w14:textId="4983B292" w:rsidR="00E27C5B" w:rsidRPr="00CB69C3" w:rsidRDefault="003B72E5" w:rsidP="00250A4E">
            <w:pPr>
              <w:spacing w:after="0" w:line="240" w:lineRule="auto"/>
              <w:jc w:val="center"/>
              <w:rPr>
                <w:rFonts w:ascii="Calibri" w:eastAsia="Times New Roman" w:hAnsi="Calibri" w:cs="Calibri"/>
                <w:b/>
                <w:bCs/>
                <w:color w:val="000000"/>
                <w:lang w:val="es-PY" w:eastAsia="es-MX"/>
              </w:rPr>
            </w:pPr>
            <w:r w:rsidRPr="00250A4E">
              <w:rPr>
                <w:rFonts w:ascii="Calibri" w:eastAsia="Times New Roman" w:hAnsi="Calibri" w:cs="Calibri"/>
                <w:b/>
                <w:bCs/>
                <w:color w:val="000000"/>
                <w:lang w:val="es-PY" w:eastAsia="es-MX"/>
              </w:rPr>
              <w:t xml:space="preserve">Administrador de </w:t>
            </w:r>
            <w:r w:rsidR="00F425D5" w:rsidRPr="00250A4E">
              <w:rPr>
                <w:rFonts w:ascii="Calibri" w:eastAsia="Times New Roman" w:hAnsi="Calibri" w:cs="Calibri"/>
                <w:b/>
                <w:bCs/>
                <w:color w:val="000000"/>
                <w:lang w:val="es-PY" w:eastAsia="es-MX"/>
              </w:rPr>
              <w:t>Contrato</w:t>
            </w:r>
          </w:p>
        </w:tc>
      </w:tr>
      <w:tr w:rsidR="003B72E5" w:rsidRPr="00C20610" w14:paraId="7190FBAD" w14:textId="77777777" w:rsidTr="003B72E5">
        <w:trPr>
          <w:trHeight w:val="640"/>
        </w:trPr>
        <w:tc>
          <w:tcPr>
            <w:tcW w:w="560" w:type="pct"/>
            <w:tcBorders>
              <w:top w:val="nil"/>
              <w:left w:val="single" w:sz="4" w:space="0" w:color="auto"/>
              <w:bottom w:val="single" w:sz="4" w:space="0" w:color="auto"/>
              <w:right w:val="single" w:sz="4" w:space="0" w:color="auto"/>
            </w:tcBorders>
            <w:shd w:val="clear" w:color="auto" w:fill="auto"/>
            <w:vAlign w:val="center"/>
            <w:hideMark/>
          </w:tcPr>
          <w:p w14:paraId="42080482" w14:textId="4671E04B" w:rsidR="00E27C5B" w:rsidRPr="00CB69C3" w:rsidRDefault="00E27C5B" w:rsidP="00250A4E">
            <w:pPr>
              <w:spacing w:after="0" w:line="240" w:lineRule="auto"/>
              <w:jc w:val="center"/>
              <w:rPr>
                <w:rFonts w:ascii="Calibri" w:eastAsia="Times New Roman" w:hAnsi="Calibri" w:cs="Calibri"/>
                <w:color w:val="000000"/>
                <w:lang w:val="es-PY" w:eastAsia="es-MX"/>
              </w:rPr>
            </w:pPr>
            <w:r w:rsidRPr="00CB69C3">
              <w:rPr>
                <w:rFonts w:ascii="Calibri" w:eastAsia="Times New Roman" w:hAnsi="Calibri" w:cs="Calibri"/>
                <w:color w:val="000000"/>
                <w:lang w:val="es-PY" w:eastAsia="es-MX"/>
              </w:rPr>
              <w:t>1</w:t>
            </w:r>
            <w:r w:rsidR="00435A86" w:rsidRPr="00250A4E">
              <w:rPr>
                <w:rFonts w:ascii="Calibri" w:eastAsia="Times New Roman" w:hAnsi="Calibri" w:cs="Calibri"/>
                <w:color w:val="000000"/>
                <w:lang w:val="es-PY" w:eastAsia="es-MX"/>
              </w:rPr>
              <w:t>, 2, 3 y 4</w:t>
            </w:r>
          </w:p>
        </w:tc>
        <w:tc>
          <w:tcPr>
            <w:tcW w:w="1926" w:type="pct"/>
            <w:tcBorders>
              <w:top w:val="nil"/>
              <w:left w:val="nil"/>
              <w:bottom w:val="single" w:sz="4" w:space="0" w:color="auto"/>
              <w:right w:val="single" w:sz="4" w:space="0" w:color="auto"/>
            </w:tcBorders>
            <w:shd w:val="clear" w:color="auto" w:fill="auto"/>
            <w:vAlign w:val="center"/>
            <w:hideMark/>
          </w:tcPr>
          <w:p w14:paraId="48A1D308" w14:textId="527255B6" w:rsidR="00E27C5B" w:rsidRPr="00CB69C3" w:rsidRDefault="00D46376" w:rsidP="00250A4E">
            <w:pPr>
              <w:spacing w:after="0" w:line="240" w:lineRule="auto"/>
              <w:rPr>
                <w:rFonts w:ascii="Calibri" w:eastAsia="Times New Roman" w:hAnsi="Calibri" w:cs="Calibri"/>
                <w:color w:val="000000"/>
                <w:lang w:val="es-PY" w:eastAsia="es-MX"/>
              </w:rPr>
            </w:pPr>
            <w:r w:rsidRPr="00250A4E">
              <w:rPr>
                <w:rFonts w:ascii="Calibri" w:eastAsia="Times New Roman" w:hAnsi="Calibri" w:cs="Calibri"/>
                <w:color w:val="000000"/>
                <w:lang w:val="es-PY" w:eastAsia="es-MX"/>
              </w:rPr>
              <w:t xml:space="preserve">Máquina </w:t>
            </w:r>
            <w:r w:rsidR="00E27C5B" w:rsidRPr="00CB69C3">
              <w:rPr>
                <w:rFonts w:ascii="Calibri" w:eastAsia="Times New Roman" w:hAnsi="Calibri" w:cs="Calibri"/>
                <w:color w:val="000000"/>
                <w:lang w:val="es-PY" w:eastAsia="es-MX"/>
              </w:rPr>
              <w:t>de votación electrónica</w:t>
            </w:r>
            <w:r w:rsidR="00435A86" w:rsidRPr="00250A4E">
              <w:rPr>
                <w:rFonts w:ascii="Calibri" w:eastAsia="Times New Roman" w:hAnsi="Calibri" w:cs="Calibri"/>
                <w:color w:val="000000"/>
                <w:lang w:val="es-PY" w:eastAsia="es-MX"/>
              </w:rPr>
              <w:t>, Software</w:t>
            </w:r>
            <w:r w:rsidR="009960D4" w:rsidRPr="00250A4E">
              <w:rPr>
                <w:rFonts w:ascii="Calibri" w:eastAsia="Times New Roman" w:hAnsi="Calibri" w:cs="Calibri"/>
                <w:color w:val="000000"/>
                <w:lang w:val="es-PY" w:eastAsia="es-MX"/>
              </w:rPr>
              <w:t>s</w:t>
            </w:r>
            <w:r w:rsidR="00435A86" w:rsidRPr="00250A4E">
              <w:rPr>
                <w:rFonts w:ascii="Calibri" w:eastAsia="Times New Roman" w:hAnsi="Calibri" w:cs="Calibri"/>
                <w:color w:val="000000"/>
                <w:lang w:val="es-PY" w:eastAsia="es-MX"/>
              </w:rPr>
              <w:t xml:space="preserve"> de la MV, </w:t>
            </w:r>
            <w:r w:rsidR="009960D4" w:rsidRPr="00250A4E">
              <w:rPr>
                <w:rFonts w:ascii="Calibri" w:eastAsia="Times New Roman" w:hAnsi="Calibri" w:cs="Calibri"/>
                <w:color w:val="000000"/>
                <w:lang w:val="es-PY" w:eastAsia="es-MX"/>
              </w:rPr>
              <w:t xml:space="preserve">Softwares Conexos </w:t>
            </w:r>
            <w:r w:rsidR="00435A86" w:rsidRPr="00250A4E">
              <w:rPr>
                <w:rFonts w:ascii="Calibri" w:eastAsia="Times New Roman" w:hAnsi="Calibri" w:cs="Calibri"/>
                <w:color w:val="000000"/>
                <w:lang w:val="es-PY" w:eastAsia="es-MX"/>
              </w:rPr>
              <w:t xml:space="preserve">y </w:t>
            </w:r>
            <w:r w:rsidR="009960D4" w:rsidRPr="00250A4E">
              <w:rPr>
                <w:rFonts w:ascii="Calibri" w:eastAsia="Times New Roman" w:hAnsi="Calibri" w:cs="Calibri"/>
                <w:color w:val="000000"/>
                <w:lang w:val="es-PY" w:eastAsia="es-MX"/>
              </w:rPr>
              <w:t>Código Fuente.</w:t>
            </w:r>
          </w:p>
        </w:tc>
        <w:tc>
          <w:tcPr>
            <w:tcW w:w="2514" w:type="pct"/>
            <w:tcBorders>
              <w:top w:val="nil"/>
              <w:left w:val="nil"/>
              <w:bottom w:val="single" w:sz="4" w:space="0" w:color="auto"/>
              <w:right w:val="single" w:sz="4" w:space="0" w:color="auto"/>
            </w:tcBorders>
            <w:shd w:val="clear" w:color="auto" w:fill="auto"/>
            <w:noWrap/>
            <w:vAlign w:val="center"/>
            <w:hideMark/>
          </w:tcPr>
          <w:p w14:paraId="5A18DC61" w14:textId="2D8EC55A" w:rsidR="00F425D5" w:rsidRPr="00250A4E" w:rsidRDefault="00234188" w:rsidP="00250A4E">
            <w:pPr>
              <w:pStyle w:val="Prrafodelista"/>
              <w:numPr>
                <w:ilvl w:val="0"/>
                <w:numId w:val="9"/>
              </w:numPr>
              <w:spacing w:line="240" w:lineRule="auto"/>
              <w:ind w:left="351"/>
              <w:rPr>
                <w:rFonts w:asciiTheme="minorHAnsi" w:hAnsiTheme="minorHAnsi" w:cstheme="minorHAnsi"/>
                <w:color w:val="000000"/>
                <w:sz w:val="22"/>
                <w:szCs w:val="22"/>
                <w:lang w:val="es-PY" w:eastAsia="es-MX"/>
              </w:rPr>
            </w:pPr>
            <w:r w:rsidRPr="00250A4E">
              <w:rPr>
                <w:rFonts w:asciiTheme="minorHAnsi" w:hAnsiTheme="minorHAnsi" w:cstheme="minorHAnsi"/>
                <w:sz w:val="22"/>
                <w:szCs w:val="22"/>
              </w:rPr>
              <w:t xml:space="preserve">Dirección de </w:t>
            </w:r>
            <w:r w:rsidR="003B72E5" w:rsidRPr="00250A4E">
              <w:rPr>
                <w:rFonts w:asciiTheme="minorHAnsi" w:hAnsiTheme="minorHAnsi" w:cstheme="minorHAnsi"/>
                <w:sz w:val="22"/>
                <w:szCs w:val="22"/>
              </w:rPr>
              <w:t>Contabilidad</w:t>
            </w:r>
            <w:r w:rsidR="00E27C5B" w:rsidRPr="00250A4E">
              <w:rPr>
                <w:rFonts w:asciiTheme="minorHAnsi" w:hAnsiTheme="minorHAnsi" w:cstheme="minorHAnsi"/>
                <w:color w:val="000000"/>
                <w:sz w:val="22"/>
                <w:szCs w:val="22"/>
                <w:lang w:val="es-PY" w:eastAsia="es-MX"/>
              </w:rPr>
              <w:t xml:space="preserve"> </w:t>
            </w:r>
          </w:p>
          <w:p w14:paraId="1F909552" w14:textId="7F2F1BEB" w:rsidR="00CF304B" w:rsidRPr="00250A4E" w:rsidRDefault="00234188" w:rsidP="00250A4E">
            <w:pPr>
              <w:pStyle w:val="Prrafodelista"/>
              <w:numPr>
                <w:ilvl w:val="0"/>
                <w:numId w:val="9"/>
              </w:numPr>
              <w:spacing w:line="240" w:lineRule="auto"/>
              <w:ind w:left="351"/>
              <w:rPr>
                <w:rFonts w:asciiTheme="minorHAnsi" w:hAnsiTheme="minorHAnsi" w:cstheme="minorHAnsi"/>
                <w:sz w:val="22"/>
                <w:szCs w:val="22"/>
                <w:lang w:val="es-PY" w:eastAsia="es-MX"/>
              </w:rPr>
            </w:pPr>
            <w:r w:rsidRPr="00250A4E">
              <w:rPr>
                <w:rFonts w:asciiTheme="minorHAnsi" w:hAnsiTheme="minorHAnsi" w:cstheme="minorHAnsi"/>
                <w:sz w:val="22"/>
                <w:szCs w:val="22"/>
              </w:rPr>
              <w:t>Dirección de Tecnología de la Información (DTIC)</w:t>
            </w:r>
            <w:r w:rsidR="00E27C5B" w:rsidRPr="00250A4E">
              <w:rPr>
                <w:rFonts w:asciiTheme="minorHAnsi" w:hAnsiTheme="minorHAnsi" w:cstheme="minorHAnsi"/>
                <w:sz w:val="22"/>
                <w:szCs w:val="22"/>
                <w:lang w:val="es-PY" w:eastAsia="es-MX"/>
              </w:rPr>
              <w:t xml:space="preserve"> </w:t>
            </w:r>
          </w:p>
          <w:p w14:paraId="0329B1A7" w14:textId="6307067B" w:rsidR="00E27C5B" w:rsidRPr="00250A4E" w:rsidRDefault="00234188" w:rsidP="00250A4E">
            <w:pPr>
              <w:pStyle w:val="Prrafodelista"/>
              <w:numPr>
                <w:ilvl w:val="0"/>
                <w:numId w:val="9"/>
              </w:numPr>
              <w:spacing w:line="240" w:lineRule="auto"/>
              <w:ind w:left="351"/>
              <w:rPr>
                <w:rFonts w:asciiTheme="minorHAnsi" w:hAnsiTheme="minorHAnsi" w:cstheme="minorHAnsi"/>
                <w:color w:val="000000"/>
                <w:lang w:val="es-PY" w:eastAsia="es-MX"/>
              </w:rPr>
            </w:pPr>
            <w:r w:rsidRPr="00250A4E">
              <w:rPr>
                <w:rFonts w:asciiTheme="minorHAnsi" w:hAnsiTheme="minorHAnsi" w:cstheme="minorHAnsi"/>
                <w:sz w:val="22"/>
                <w:szCs w:val="22"/>
              </w:rPr>
              <w:t>Dirección de la Unidad Ejecutora de Contratos (UEC)</w:t>
            </w:r>
          </w:p>
        </w:tc>
      </w:tr>
      <w:tr w:rsidR="003B72E5" w:rsidRPr="00C20610" w14:paraId="0C0A3685" w14:textId="77777777" w:rsidTr="003B72E5">
        <w:trPr>
          <w:trHeight w:val="320"/>
        </w:trPr>
        <w:tc>
          <w:tcPr>
            <w:tcW w:w="560" w:type="pct"/>
            <w:tcBorders>
              <w:top w:val="nil"/>
              <w:left w:val="single" w:sz="4" w:space="0" w:color="auto"/>
              <w:bottom w:val="single" w:sz="4" w:space="0" w:color="auto"/>
              <w:right w:val="single" w:sz="4" w:space="0" w:color="auto"/>
            </w:tcBorders>
            <w:shd w:val="clear" w:color="auto" w:fill="auto"/>
            <w:vAlign w:val="center"/>
            <w:hideMark/>
          </w:tcPr>
          <w:p w14:paraId="7C0FE359" w14:textId="77777777" w:rsidR="00E27C5B" w:rsidRPr="00CB69C3" w:rsidRDefault="00E27C5B" w:rsidP="00250A4E">
            <w:pPr>
              <w:spacing w:after="0" w:line="240" w:lineRule="auto"/>
              <w:jc w:val="center"/>
              <w:rPr>
                <w:rFonts w:ascii="Calibri" w:eastAsia="Times New Roman" w:hAnsi="Calibri" w:cs="Calibri"/>
                <w:color w:val="000000"/>
                <w:lang w:val="es-PY" w:eastAsia="es-MX"/>
              </w:rPr>
            </w:pPr>
            <w:r w:rsidRPr="00CB69C3">
              <w:rPr>
                <w:rFonts w:ascii="Calibri" w:eastAsia="Times New Roman" w:hAnsi="Calibri" w:cs="Calibri"/>
                <w:color w:val="000000"/>
                <w:lang w:val="es-PY" w:eastAsia="es-MX"/>
              </w:rPr>
              <w:t>5</w:t>
            </w:r>
          </w:p>
        </w:tc>
        <w:tc>
          <w:tcPr>
            <w:tcW w:w="1926" w:type="pct"/>
            <w:tcBorders>
              <w:top w:val="nil"/>
              <w:left w:val="nil"/>
              <w:bottom w:val="single" w:sz="4" w:space="0" w:color="auto"/>
              <w:right w:val="single" w:sz="4" w:space="0" w:color="auto"/>
            </w:tcBorders>
            <w:shd w:val="clear" w:color="auto" w:fill="auto"/>
            <w:vAlign w:val="center"/>
            <w:hideMark/>
          </w:tcPr>
          <w:p w14:paraId="0891CC1D" w14:textId="3669B3A9" w:rsidR="00E27C5B" w:rsidRPr="00CB69C3" w:rsidRDefault="009960D4" w:rsidP="00250A4E">
            <w:pPr>
              <w:spacing w:after="0" w:line="240" w:lineRule="auto"/>
              <w:rPr>
                <w:rFonts w:ascii="Calibri" w:eastAsia="Times New Roman" w:hAnsi="Calibri" w:cs="Calibri"/>
                <w:color w:val="000000"/>
                <w:lang w:val="es-PY" w:eastAsia="es-MX"/>
              </w:rPr>
            </w:pPr>
            <w:r w:rsidRPr="00250A4E">
              <w:rPr>
                <w:rFonts w:ascii="Calibri" w:eastAsia="Times New Roman" w:hAnsi="Calibri" w:cs="Calibri"/>
                <w:color w:val="000000"/>
                <w:lang w:val="es-PY" w:eastAsia="es-MX"/>
              </w:rPr>
              <w:t>Insumos</w:t>
            </w:r>
          </w:p>
        </w:tc>
        <w:tc>
          <w:tcPr>
            <w:tcW w:w="2514" w:type="pct"/>
            <w:tcBorders>
              <w:top w:val="nil"/>
              <w:left w:val="nil"/>
              <w:bottom w:val="single" w:sz="4" w:space="0" w:color="auto"/>
              <w:right w:val="single" w:sz="4" w:space="0" w:color="auto"/>
            </w:tcBorders>
            <w:shd w:val="clear" w:color="auto" w:fill="auto"/>
            <w:noWrap/>
            <w:vAlign w:val="center"/>
            <w:hideMark/>
          </w:tcPr>
          <w:p w14:paraId="34FE242C" w14:textId="6C266249" w:rsidR="00CF304B" w:rsidRPr="00250A4E" w:rsidRDefault="00234188" w:rsidP="00250A4E">
            <w:pPr>
              <w:pStyle w:val="Prrafodelista"/>
              <w:numPr>
                <w:ilvl w:val="0"/>
                <w:numId w:val="9"/>
              </w:numPr>
              <w:spacing w:line="240" w:lineRule="auto"/>
              <w:ind w:left="351"/>
              <w:rPr>
                <w:rFonts w:asciiTheme="minorHAnsi" w:hAnsiTheme="minorHAnsi" w:cstheme="minorHAnsi"/>
                <w:sz w:val="22"/>
                <w:szCs w:val="22"/>
              </w:rPr>
            </w:pPr>
            <w:r w:rsidRPr="00250A4E">
              <w:rPr>
                <w:rFonts w:asciiTheme="minorHAnsi" w:hAnsiTheme="minorHAnsi" w:cstheme="minorHAnsi"/>
                <w:sz w:val="22"/>
                <w:szCs w:val="22"/>
              </w:rPr>
              <w:t>Dirección de Logística Administrativa</w:t>
            </w:r>
            <w:r w:rsidR="00E27C5B" w:rsidRPr="00250A4E">
              <w:rPr>
                <w:rFonts w:asciiTheme="minorHAnsi" w:hAnsiTheme="minorHAnsi" w:cstheme="minorHAnsi"/>
                <w:sz w:val="22"/>
                <w:szCs w:val="22"/>
              </w:rPr>
              <w:t xml:space="preserve"> </w:t>
            </w:r>
          </w:p>
          <w:p w14:paraId="5C5034E6" w14:textId="4C640AC6" w:rsidR="00E27C5B" w:rsidRPr="00250A4E" w:rsidRDefault="00234188" w:rsidP="00250A4E">
            <w:pPr>
              <w:pStyle w:val="Prrafodelista"/>
              <w:numPr>
                <w:ilvl w:val="0"/>
                <w:numId w:val="9"/>
              </w:numPr>
              <w:spacing w:line="240" w:lineRule="auto"/>
              <w:ind w:left="351"/>
              <w:rPr>
                <w:rFonts w:asciiTheme="minorHAnsi" w:hAnsiTheme="minorHAnsi" w:cstheme="minorHAnsi"/>
              </w:rPr>
            </w:pPr>
            <w:r w:rsidRPr="00250A4E">
              <w:rPr>
                <w:rFonts w:asciiTheme="minorHAnsi" w:hAnsiTheme="minorHAnsi" w:cstheme="minorHAnsi"/>
                <w:sz w:val="22"/>
                <w:szCs w:val="22"/>
              </w:rPr>
              <w:t>Dirección de la Unidad Ejecutora de Contratos (UEC)</w:t>
            </w:r>
          </w:p>
        </w:tc>
      </w:tr>
      <w:tr w:rsidR="003B72E5" w:rsidRPr="00C20610" w14:paraId="4AB227B1" w14:textId="77777777" w:rsidTr="003B72E5">
        <w:trPr>
          <w:trHeight w:val="320"/>
        </w:trPr>
        <w:tc>
          <w:tcPr>
            <w:tcW w:w="560" w:type="pct"/>
            <w:tcBorders>
              <w:top w:val="nil"/>
              <w:left w:val="single" w:sz="4" w:space="0" w:color="auto"/>
              <w:bottom w:val="single" w:sz="4" w:space="0" w:color="auto"/>
              <w:right w:val="single" w:sz="4" w:space="0" w:color="auto"/>
            </w:tcBorders>
            <w:shd w:val="clear" w:color="auto" w:fill="auto"/>
            <w:vAlign w:val="center"/>
            <w:hideMark/>
          </w:tcPr>
          <w:p w14:paraId="7EDA536B" w14:textId="6A3CED99" w:rsidR="00E27C5B" w:rsidRPr="00CB69C3" w:rsidRDefault="00E27C5B" w:rsidP="00250A4E">
            <w:pPr>
              <w:spacing w:after="0" w:line="240" w:lineRule="auto"/>
              <w:jc w:val="center"/>
              <w:rPr>
                <w:rFonts w:ascii="Calibri" w:eastAsia="Times New Roman" w:hAnsi="Calibri" w:cs="Calibri"/>
                <w:color w:val="000000"/>
                <w:lang w:val="es-PY" w:eastAsia="es-MX"/>
              </w:rPr>
            </w:pPr>
            <w:r w:rsidRPr="00CB69C3">
              <w:rPr>
                <w:rFonts w:ascii="Calibri" w:eastAsia="Times New Roman" w:hAnsi="Calibri" w:cs="Calibri"/>
                <w:color w:val="000000"/>
                <w:lang w:val="es-PY" w:eastAsia="es-MX"/>
              </w:rPr>
              <w:t>6</w:t>
            </w:r>
            <w:r w:rsidR="009960D4" w:rsidRPr="00250A4E">
              <w:rPr>
                <w:rFonts w:ascii="Calibri" w:eastAsia="Times New Roman" w:hAnsi="Calibri" w:cs="Calibri"/>
                <w:color w:val="000000"/>
                <w:lang w:val="es-PY" w:eastAsia="es-MX"/>
              </w:rPr>
              <w:t>, 7, 8 y 9</w:t>
            </w:r>
          </w:p>
        </w:tc>
        <w:tc>
          <w:tcPr>
            <w:tcW w:w="1926" w:type="pct"/>
            <w:tcBorders>
              <w:top w:val="nil"/>
              <w:left w:val="nil"/>
              <w:bottom w:val="single" w:sz="4" w:space="0" w:color="auto"/>
              <w:right w:val="single" w:sz="4" w:space="0" w:color="auto"/>
            </w:tcBorders>
            <w:shd w:val="clear" w:color="auto" w:fill="auto"/>
            <w:vAlign w:val="center"/>
            <w:hideMark/>
          </w:tcPr>
          <w:p w14:paraId="18BF3E8A" w14:textId="17958B40" w:rsidR="00E27C5B" w:rsidRPr="00CB69C3" w:rsidRDefault="009960D4" w:rsidP="00250A4E">
            <w:pPr>
              <w:spacing w:after="0" w:line="240" w:lineRule="auto"/>
              <w:rPr>
                <w:rFonts w:ascii="Calibri" w:eastAsia="Times New Roman" w:hAnsi="Calibri" w:cs="Calibri"/>
                <w:color w:val="000000"/>
                <w:lang w:val="es-PY" w:eastAsia="es-MX"/>
              </w:rPr>
            </w:pPr>
            <w:r w:rsidRPr="00250A4E">
              <w:rPr>
                <w:rFonts w:ascii="Calibri" w:eastAsia="Times New Roman" w:hAnsi="Calibri" w:cs="Calibri"/>
                <w:color w:val="000000"/>
                <w:lang w:val="es-PY" w:eastAsia="es-MX"/>
              </w:rPr>
              <w:t xml:space="preserve">Transferencia </w:t>
            </w:r>
            <w:r w:rsidR="007F1754" w:rsidRPr="00250A4E">
              <w:rPr>
                <w:rFonts w:ascii="Calibri" w:eastAsia="Times New Roman" w:hAnsi="Calibri" w:cs="Calibri"/>
                <w:color w:val="000000"/>
                <w:lang w:val="es-PY" w:eastAsia="es-MX"/>
              </w:rPr>
              <w:t>Tecnológica</w:t>
            </w:r>
            <w:r w:rsidRPr="00250A4E">
              <w:rPr>
                <w:rFonts w:ascii="Calibri" w:eastAsia="Times New Roman" w:hAnsi="Calibri" w:cs="Calibri"/>
                <w:color w:val="000000"/>
                <w:lang w:val="es-PY" w:eastAsia="es-MX"/>
              </w:rPr>
              <w:t xml:space="preserve">, </w:t>
            </w:r>
            <w:r w:rsidR="007F1754" w:rsidRPr="00250A4E">
              <w:rPr>
                <w:rFonts w:ascii="Calibri" w:eastAsia="Times New Roman" w:hAnsi="Calibri" w:cs="Calibri"/>
                <w:color w:val="000000"/>
                <w:lang w:val="es-PY" w:eastAsia="es-MX"/>
              </w:rPr>
              <w:t xml:space="preserve">Capacitación, Simulacros </w:t>
            </w:r>
            <w:r w:rsidRPr="00250A4E">
              <w:rPr>
                <w:rFonts w:ascii="Calibri" w:eastAsia="Times New Roman" w:hAnsi="Calibri" w:cs="Calibri"/>
                <w:color w:val="000000"/>
                <w:lang w:val="es-PY" w:eastAsia="es-MX"/>
              </w:rPr>
              <w:t xml:space="preserve">y </w:t>
            </w:r>
            <w:r w:rsidR="007F1754" w:rsidRPr="00250A4E">
              <w:rPr>
                <w:rFonts w:ascii="Calibri" w:eastAsia="Times New Roman" w:hAnsi="Calibri" w:cs="Calibri"/>
                <w:color w:val="000000"/>
                <w:lang w:val="es-PY" w:eastAsia="es-MX"/>
              </w:rPr>
              <w:t>Asistencia Técnica</w:t>
            </w:r>
            <w:r w:rsidRPr="00250A4E">
              <w:rPr>
                <w:rFonts w:ascii="Calibri" w:eastAsia="Times New Roman" w:hAnsi="Calibri" w:cs="Calibri"/>
                <w:color w:val="000000"/>
                <w:lang w:val="es-PY" w:eastAsia="es-MX"/>
              </w:rPr>
              <w:t>.</w:t>
            </w:r>
          </w:p>
        </w:tc>
        <w:tc>
          <w:tcPr>
            <w:tcW w:w="2514" w:type="pct"/>
            <w:tcBorders>
              <w:top w:val="nil"/>
              <w:left w:val="nil"/>
              <w:bottom w:val="single" w:sz="4" w:space="0" w:color="auto"/>
              <w:right w:val="single" w:sz="4" w:space="0" w:color="auto"/>
            </w:tcBorders>
            <w:shd w:val="clear" w:color="auto" w:fill="auto"/>
            <w:noWrap/>
            <w:vAlign w:val="center"/>
            <w:hideMark/>
          </w:tcPr>
          <w:p w14:paraId="5DAF2AB1" w14:textId="62A2B21A" w:rsidR="00CF304B" w:rsidRPr="00250A4E" w:rsidRDefault="00234188" w:rsidP="00250A4E">
            <w:pPr>
              <w:pStyle w:val="Prrafodelista"/>
              <w:numPr>
                <w:ilvl w:val="0"/>
                <w:numId w:val="9"/>
              </w:numPr>
              <w:spacing w:line="240" w:lineRule="auto"/>
              <w:ind w:left="351"/>
              <w:rPr>
                <w:rFonts w:asciiTheme="minorHAnsi" w:hAnsiTheme="minorHAnsi" w:cstheme="minorHAnsi"/>
                <w:sz w:val="22"/>
                <w:szCs w:val="22"/>
              </w:rPr>
            </w:pPr>
            <w:r w:rsidRPr="00250A4E">
              <w:rPr>
                <w:rFonts w:asciiTheme="minorHAnsi" w:hAnsiTheme="minorHAnsi" w:cstheme="minorHAnsi"/>
                <w:sz w:val="22"/>
                <w:szCs w:val="22"/>
              </w:rPr>
              <w:t xml:space="preserve">Dirección de Tecnología de la Información (DTIC) </w:t>
            </w:r>
          </w:p>
          <w:p w14:paraId="7BCEE19C" w14:textId="68CB6359" w:rsidR="00E27C5B" w:rsidRPr="00250A4E" w:rsidRDefault="00234188" w:rsidP="00250A4E">
            <w:pPr>
              <w:pStyle w:val="Prrafodelista"/>
              <w:numPr>
                <w:ilvl w:val="0"/>
                <w:numId w:val="9"/>
              </w:numPr>
              <w:spacing w:line="240" w:lineRule="auto"/>
              <w:ind w:left="351"/>
              <w:rPr>
                <w:rFonts w:asciiTheme="minorHAnsi" w:hAnsiTheme="minorHAnsi" w:cstheme="minorHAnsi"/>
              </w:rPr>
            </w:pPr>
            <w:r w:rsidRPr="00250A4E">
              <w:rPr>
                <w:rFonts w:asciiTheme="minorHAnsi" w:hAnsiTheme="minorHAnsi" w:cstheme="minorHAnsi"/>
                <w:sz w:val="22"/>
                <w:szCs w:val="22"/>
              </w:rPr>
              <w:t>Dirección de la Unidad Ejecutora de Contratos (UEC)</w:t>
            </w:r>
          </w:p>
        </w:tc>
      </w:tr>
    </w:tbl>
    <w:p w14:paraId="1A944B5C" w14:textId="77777777" w:rsidR="00E27C5B" w:rsidRDefault="00E27C5B" w:rsidP="00250A4E">
      <w:pPr>
        <w:spacing w:after="0" w:line="240" w:lineRule="auto"/>
        <w:ind w:right="-90"/>
        <w:jc w:val="both"/>
        <w:rPr>
          <w:rFonts w:cs="Calibri"/>
        </w:rPr>
      </w:pPr>
    </w:p>
    <w:p w14:paraId="6B580DE7" w14:textId="51690F4F" w:rsidR="003B72E5" w:rsidRDefault="003B72E5" w:rsidP="00250A4E">
      <w:pPr>
        <w:spacing w:after="0" w:line="240" w:lineRule="auto"/>
        <w:ind w:right="-90"/>
        <w:jc w:val="both"/>
        <w:rPr>
          <w:rFonts w:cs="Calibri"/>
        </w:rPr>
      </w:pPr>
      <w:r>
        <w:rPr>
          <w:rFonts w:cs="Calibri"/>
        </w:rPr>
        <w:t xml:space="preserve">El Sr. </w:t>
      </w:r>
      <w:r w:rsidRPr="00525AB0">
        <w:rPr>
          <w:rFonts w:cs="Calibri"/>
        </w:rPr>
        <w:t>Marcelo Denis</w:t>
      </w:r>
      <w:r>
        <w:rPr>
          <w:rFonts w:cs="Calibri"/>
        </w:rPr>
        <w:t>,</w:t>
      </w:r>
      <w:r w:rsidRPr="00525AB0">
        <w:rPr>
          <w:rFonts w:cs="Calibri"/>
        </w:rPr>
        <w:t xml:space="preserve"> Director de la Dirección de la Unidad Ejecutora de Contratos (UEC)</w:t>
      </w:r>
      <w:r>
        <w:rPr>
          <w:rFonts w:cs="Calibri"/>
        </w:rPr>
        <w:t xml:space="preserve">, en su carácter de administrador de contrato, suscribirá, en forma conjunta, con los demás administradores antedichos, todos los </w:t>
      </w:r>
      <w:r w:rsidRPr="003B72E5">
        <w:rPr>
          <w:rFonts w:cs="Calibri"/>
        </w:rPr>
        <w:t>documentos</w:t>
      </w:r>
      <w:r w:rsidRPr="00250A4E">
        <w:rPr>
          <w:rFonts w:cs="Calibri"/>
        </w:rPr>
        <w:t xml:space="preserve"> inherentes a la ejecución contractual</w:t>
      </w:r>
      <w:r w:rsidR="00F26102">
        <w:rPr>
          <w:rFonts w:cs="Calibri"/>
        </w:rPr>
        <w:t>,</w:t>
      </w:r>
      <w:r w:rsidR="008D4EC1">
        <w:rPr>
          <w:rFonts w:cs="Calibri"/>
        </w:rPr>
        <w:t xml:space="preserve"> acompañando las labores que correspondan a cada ítem del contrato</w:t>
      </w:r>
      <w:r>
        <w:rPr>
          <w:rFonts w:cs="Calibri"/>
        </w:rPr>
        <w:t>.</w:t>
      </w:r>
    </w:p>
    <w:p w14:paraId="36447D22" w14:textId="77777777" w:rsidR="00250A4E" w:rsidRDefault="00250A4E" w:rsidP="00250A4E">
      <w:pPr>
        <w:spacing w:after="0" w:line="240" w:lineRule="auto"/>
        <w:ind w:right="-90"/>
        <w:jc w:val="both"/>
        <w:rPr>
          <w:rFonts w:cs="Calibri"/>
          <w:highlight w:val="yellow"/>
        </w:rPr>
      </w:pPr>
    </w:p>
    <w:p w14:paraId="2BC332BE" w14:textId="7883116F" w:rsidR="00290A40" w:rsidRPr="00F26102" w:rsidRDefault="00290A40" w:rsidP="00250A4E">
      <w:pPr>
        <w:spacing w:after="0" w:line="240" w:lineRule="auto"/>
        <w:ind w:right="-90"/>
        <w:jc w:val="both"/>
        <w:rPr>
          <w:rFonts w:cs="Calibri"/>
        </w:rPr>
      </w:pPr>
      <w:r w:rsidRPr="00F26102">
        <w:rPr>
          <w:rFonts w:cs="Calibri"/>
        </w:rPr>
        <w:t xml:space="preserve">Los administradores del Contrato serán los responsables, </w:t>
      </w:r>
      <w:r w:rsidR="00631C1D" w:rsidRPr="00F26102">
        <w:rPr>
          <w:rFonts w:cs="Calibri"/>
        </w:rPr>
        <w:t xml:space="preserve">de </w:t>
      </w:r>
      <w:r w:rsidRPr="00F26102">
        <w:rPr>
          <w:rFonts w:cs="Calibri"/>
        </w:rPr>
        <w:t xml:space="preserve">la </w:t>
      </w:r>
      <w:r w:rsidR="00631C1D" w:rsidRPr="00F26102">
        <w:rPr>
          <w:rFonts w:cs="Calibri"/>
        </w:rPr>
        <w:t>suscripción</w:t>
      </w:r>
      <w:r w:rsidRPr="00F26102">
        <w:rPr>
          <w:rFonts w:cs="Calibri"/>
        </w:rPr>
        <w:t xml:space="preserve"> de la Orden de Compra</w:t>
      </w:r>
      <w:r w:rsidR="00754167" w:rsidRPr="00F26102">
        <w:rPr>
          <w:rFonts w:cs="Calibri"/>
        </w:rPr>
        <w:t xml:space="preserve"> y o servicios</w:t>
      </w:r>
      <w:r w:rsidRPr="00F26102">
        <w:rPr>
          <w:rFonts w:cs="Calibri"/>
        </w:rPr>
        <w:t>.</w:t>
      </w:r>
      <w:r w:rsidR="00754167" w:rsidRPr="00F26102">
        <w:rPr>
          <w:rFonts w:cs="Calibri"/>
        </w:rPr>
        <w:t xml:space="preserve"> En caso de ausencia justificada de ellos, podrá suscribir otro funcionario designado del área respectiva, previa autorización de la </w:t>
      </w:r>
      <w:r w:rsidR="00F26102" w:rsidRPr="00250A4E">
        <w:rPr>
          <w:rFonts w:cs="Calibri"/>
        </w:rPr>
        <w:t>Dirección</w:t>
      </w:r>
      <w:r w:rsidR="00754167" w:rsidRPr="00F26102">
        <w:rPr>
          <w:rFonts w:cs="Calibri"/>
        </w:rPr>
        <w:t xml:space="preserve"> General de Administración y Finanzas (DGAF).</w:t>
      </w:r>
    </w:p>
    <w:p w14:paraId="44FCA5DC" w14:textId="474172C1" w:rsidR="000733EA" w:rsidRDefault="000733EA" w:rsidP="00250A4E">
      <w:pPr>
        <w:spacing w:after="0" w:line="240" w:lineRule="auto"/>
        <w:ind w:right="-90"/>
        <w:jc w:val="both"/>
        <w:rPr>
          <w:rFonts w:cs="Calibri"/>
        </w:rPr>
      </w:pPr>
      <w:r w:rsidRPr="00F26102">
        <w:rPr>
          <w:rFonts w:cs="Calibri"/>
        </w:rPr>
        <w:t>Corresponderá a la Dirección de la Unidad Ejecutora de Contratos (UEC), de manera enunciativa y no limitativa, gestionar garantías, adendas, realizar el seguimiento de la ejecución contractual de conformidad a las condiciones pactadas, gestionar la aplicación de multas, sanciones y la rescisión del contrato cuando corresponda.</w:t>
      </w:r>
    </w:p>
    <w:p w14:paraId="7C81575E" w14:textId="77777777" w:rsidR="00250A4E" w:rsidRPr="00F26102" w:rsidRDefault="00250A4E" w:rsidP="00250A4E">
      <w:pPr>
        <w:spacing w:after="0" w:line="240" w:lineRule="auto"/>
        <w:ind w:right="-90"/>
        <w:jc w:val="both"/>
        <w:rPr>
          <w:rFonts w:cs="Calibri"/>
        </w:rPr>
      </w:pPr>
    </w:p>
    <w:p w14:paraId="111979EA" w14:textId="788BD213" w:rsidR="00B36203" w:rsidRDefault="00290A40" w:rsidP="00250A4E">
      <w:pPr>
        <w:spacing w:after="0" w:line="240" w:lineRule="auto"/>
        <w:ind w:right="-90"/>
        <w:jc w:val="both"/>
        <w:rPr>
          <w:rFonts w:cs="Calibri"/>
        </w:rPr>
      </w:pPr>
      <w:r w:rsidRPr="00F26102">
        <w:rPr>
          <w:rFonts w:cs="Calibri"/>
        </w:rPr>
        <w:t>Los responsables de la administración del Contrato,</w:t>
      </w:r>
      <w:r w:rsidR="000733EA" w:rsidRPr="00F26102">
        <w:rPr>
          <w:rFonts w:cs="Calibri"/>
        </w:rPr>
        <w:t xml:space="preserve"> </w:t>
      </w:r>
      <w:r w:rsidR="008555EC" w:rsidRPr="00250A4E">
        <w:rPr>
          <w:rFonts w:cs="Calibri"/>
        </w:rPr>
        <w:t xml:space="preserve">según el alcance referido en el cuadro que antecede, </w:t>
      </w:r>
      <w:r w:rsidRPr="00F26102">
        <w:rPr>
          <w:rFonts w:cs="Calibri"/>
        </w:rPr>
        <w:t xml:space="preserve">deberán remitir a la </w:t>
      </w:r>
      <w:r w:rsidR="000733EA" w:rsidRPr="00F26102">
        <w:rPr>
          <w:rFonts w:cs="Calibri"/>
        </w:rPr>
        <w:t xml:space="preserve">Dirección de la Unidad Ejecutora de Contratos (UEC) </w:t>
      </w:r>
      <w:r w:rsidRPr="00F26102">
        <w:rPr>
          <w:rFonts w:cs="Calibri"/>
        </w:rPr>
        <w:t xml:space="preserve">un Informe detallando </w:t>
      </w:r>
      <w:r w:rsidR="000733EA" w:rsidRPr="00F26102">
        <w:rPr>
          <w:rFonts w:cs="Calibri"/>
        </w:rPr>
        <w:t>d</w:t>
      </w:r>
      <w:r w:rsidRPr="00F26102">
        <w:rPr>
          <w:rFonts w:cs="Calibri"/>
        </w:rPr>
        <w:t>el porcentaje de ejecución del Contrato, de acuerdo a los bienes</w:t>
      </w:r>
      <w:r w:rsidR="00631C1D" w:rsidRPr="00F26102">
        <w:rPr>
          <w:rFonts w:cs="Calibri"/>
        </w:rPr>
        <w:t xml:space="preserve"> y servicios e insumos conexos</w:t>
      </w:r>
      <w:r w:rsidRPr="00F26102">
        <w:rPr>
          <w:rFonts w:cs="Calibri"/>
        </w:rPr>
        <w:t xml:space="preserve"> efectivamente proveídos, como así también, todas las documentaciones respaldatorias de la provisión</w:t>
      </w:r>
      <w:r w:rsidR="00631C1D" w:rsidRPr="00F26102">
        <w:t xml:space="preserve"> </w:t>
      </w:r>
      <w:r w:rsidR="00631C1D" w:rsidRPr="00F26102">
        <w:rPr>
          <w:rFonts w:cs="Calibri"/>
        </w:rPr>
        <w:t xml:space="preserve">a fin de contar con todas las documentaciones respaldatorias necesarias para realizar el registro contable y la generación de la solicitud de transferencia de recursos para el pago correspondiente al </w:t>
      </w:r>
      <w:r w:rsidR="00631C1D" w:rsidRPr="00F26102">
        <w:rPr>
          <w:rFonts w:cs="Calibri"/>
          <w:b/>
        </w:rPr>
        <w:t>PROVEEDOR</w:t>
      </w:r>
      <w:r w:rsidR="00631C1D" w:rsidRPr="00F26102">
        <w:rPr>
          <w:rFonts w:cs="Calibri"/>
        </w:rPr>
        <w:t>.</w:t>
      </w:r>
    </w:p>
    <w:p w14:paraId="09019F12" w14:textId="77777777" w:rsidR="00250A4E" w:rsidRPr="00F26102" w:rsidRDefault="00250A4E" w:rsidP="00250A4E">
      <w:pPr>
        <w:spacing w:after="0" w:line="240" w:lineRule="auto"/>
        <w:ind w:right="-90"/>
        <w:jc w:val="both"/>
        <w:rPr>
          <w:rFonts w:cs="Calibri"/>
        </w:rPr>
      </w:pPr>
    </w:p>
    <w:p w14:paraId="77062697" w14:textId="2A863E28" w:rsidR="008D6E86" w:rsidRPr="00A756AB" w:rsidRDefault="008D6E86" w:rsidP="00250A4E">
      <w:pPr>
        <w:pStyle w:val="Prrafodelista"/>
        <w:numPr>
          <w:ilvl w:val="1"/>
          <w:numId w:val="2"/>
        </w:numPr>
        <w:shd w:val="clear" w:color="auto" w:fill="FFFFFF"/>
        <w:tabs>
          <w:tab w:val="left" w:pos="284"/>
        </w:tabs>
        <w:spacing w:line="240" w:lineRule="auto"/>
        <w:ind w:left="0" w:firstLine="0"/>
        <w:rPr>
          <w:rFonts w:asciiTheme="minorHAnsi" w:hAnsiTheme="minorHAnsi" w:cstheme="minorHAnsi"/>
          <w:b/>
          <w:bCs/>
          <w:sz w:val="22"/>
          <w:szCs w:val="22"/>
          <w:u w:val="single"/>
          <w:lang w:val="es-ES" w:eastAsia="es-ES"/>
        </w:rPr>
      </w:pPr>
      <w:r w:rsidRPr="00A756AB">
        <w:rPr>
          <w:rFonts w:asciiTheme="minorHAnsi" w:hAnsiTheme="minorHAnsi" w:cstheme="minorHAnsi"/>
          <w:b/>
          <w:bCs/>
          <w:sz w:val="22"/>
          <w:szCs w:val="22"/>
          <w:u w:val="single"/>
          <w:lang w:val="es-ES" w:eastAsia="es-ES"/>
        </w:rPr>
        <w:t>GARANTÍAS PARA EL FUNCIONAMIENTO Y OPERACIÓN DE LOS BIENES Y SERVICIOS REQUERIDOS</w:t>
      </w:r>
    </w:p>
    <w:p w14:paraId="185B291D" w14:textId="77777777" w:rsidR="008D6E86" w:rsidRPr="00A756AB" w:rsidRDefault="008D6E86" w:rsidP="00250A4E">
      <w:pPr>
        <w:pStyle w:val="Prrafodelista"/>
        <w:shd w:val="clear" w:color="auto" w:fill="FFFFFF"/>
        <w:tabs>
          <w:tab w:val="left" w:pos="284"/>
        </w:tabs>
        <w:spacing w:line="240" w:lineRule="auto"/>
        <w:ind w:left="0"/>
        <w:rPr>
          <w:rFonts w:asciiTheme="minorHAnsi" w:hAnsiTheme="minorHAnsi" w:cstheme="minorHAnsi"/>
          <w:b/>
          <w:bCs/>
          <w:sz w:val="22"/>
          <w:szCs w:val="22"/>
          <w:u w:val="single"/>
          <w:lang w:val="es-ES" w:eastAsia="es-ES"/>
        </w:rPr>
      </w:pPr>
    </w:p>
    <w:p w14:paraId="7D51A113" w14:textId="0F2C1D25" w:rsidR="008D6E86" w:rsidRPr="00A756AB" w:rsidRDefault="008D6E86" w:rsidP="00250A4E">
      <w:pPr>
        <w:pStyle w:val="Prrafodelista"/>
        <w:shd w:val="clear" w:color="auto" w:fill="FFFFFF"/>
        <w:tabs>
          <w:tab w:val="left" w:pos="284"/>
        </w:tabs>
        <w:spacing w:line="240" w:lineRule="auto"/>
        <w:ind w:left="0"/>
        <w:rPr>
          <w:rFonts w:asciiTheme="minorHAnsi" w:hAnsiTheme="minorHAnsi" w:cstheme="minorHAnsi"/>
          <w:bCs/>
          <w:sz w:val="22"/>
          <w:szCs w:val="22"/>
          <w:lang w:val="es-ES" w:eastAsia="es-ES"/>
        </w:rPr>
      </w:pPr>
      <w:r w:rsidRPr="00A756AB">
        <w:rPr>
          <w:rFonts w:asciiTheme="minorHAnsi" w:hAnsiTheme="minorHAnsi" w:cstheme="minorHAnsi"/>
          <w:bCs/>
          <w:sz w:val="22"/>
          <w:szCs w:val="22"/>
          <w:lang w:val="es-ES" w:eastAsia="es-ES"/>
        </w:rPr>
        <w:t>El periodo de validez de la Garantía de los bienes y servicios deberá cubrir íntegramente el lapso de tiempo indicado en el Pliego de Bases y Condiciones (PBC).</w:t>
      </w:r>
    </w:p>
    <w:p w14:paraId="3C8878D1" w14:textId="77777777" w:rsidR="008D6E86" w:rsidRPr="00A756AB" w:rsidRDefault="008D6E86" w:rsidP="00250A4E">
      <w:pPr>
        <w:pStyle w:val="Prrafodelista"/>
        <w:shd w:val="clear" w:color="auto" w:fill="FFFFFF"/>
        <w:tabs>
          <w:tab w:val="left" w:pos="284"/>
        </w:tabs>
        <w:spacing w:line="240" w:lineRule="auto"/>
        <w:ind w:left="0"/>
        <w:rPr>
          <w:rFonts w:asciiTheme="minorHAnsi" w:hAnsiTheme="minorHAnsi" w:cstheme="minorHAnsi"/>
          <w:bCs/>
          <w:sz w:val="22"/>
          <w:szCs w:val="22"/>
          <w:lang w:val="es-ES" w:eastAsia="es-ES"/>
        </w:rPr>
      </w:pPr>
    </w:p>
    <w:p w14:paraId="5A8FAFE8" w14:textId="207B38E8" w:rsidR="008D6E86" w:rsidRPr="000B65FC" w:rsidRDefault="008D6E86" w:rsidP="00250A4E">
      <w:pPr>
        <w:pStyle w:val="Prrafodelista"/>
        <w:shd w:val="clear" w:color="auto" w:fill="FFFFFF"/>
        <w:tabs>
          <w:tab w:val="left" w:pos="284"/>
        </w:tabs>
        <w:spacing w:line="240" w:lineRule="auto"/>
        <w:ind w:left="0"/>
        <w:rPr>
          <w:rFonts w:asciiTheme="minorHAnsi" w:hAnsiTheme="minorHAnsi" w:cstheme="minorHAnsi"/>
          <w:bCs/>
          <w:sz w:val="22"/>
          <w:szCs w:val="22"/>
          <w:lang w:val="es-ES" w:eastAsia="es-ES"/>
        </w:rPr>
      </w:pPr>
      <w:r w:rsidRPr="00A756AB">
        <w:rPr>
          <w:rFonts w:asciiTheme="minorHAnsi" w:hAnsiTheme="minorHAnsi" w:cstheme="minorHAnsi"/>
          <w:bCs/>
          <w:sz w:val="22"/>
          <w:szCs w:val="22"/>
          <w:lang w:val="es-ES" w:eastAsia="es-ES"/>
        </w:rPr>
        <w:t>El plazo para reparar o reemplazar los bienes y servicios será conforme a lo indicado en el Pliego de Bases y Condiciones</w:t>
      </w:r>
      <w:r w:rsidR="00354BAE" w:rsidRPr="00A756AB">
        <w:rPr>
          <w:rFonts w:asciiTheme="minorHAnsi" w:hAnsiTheme="minorHAnsi" w:cstheme="minorHAnsi"/>
          <w:bCs/>
          <w:sz w:val="22"/>
          <w:szCs w:val="22"/>
          <w:lang w:val="es-ES" w:eastAsia="es-ES"/>
        </w:rPr>
        <w:t xml:space="preserve"> (PBC).</w:t>
      </w:r>
    </w:p>
    <w:p w14:paraId="6F09792E" w14:textId="77777777" w:rsidR="005859C8" w:rsidRPr="000B65FC" w:rsidRDefault="005859C8" w:rsidP="00250A4E">
      <w:pPr>
        <w:pStyle w:val="Prrafodelista"/>
        <w:shd w:val="clear" w:color="auto" w:fill="FFFFFF"/>
        <w:tabs>
          <w:tab w:val="left" w:pos="284"/>
        </w:tabs>
        <w:spacing w:line="240" w:lineRule="auto"/>
        <w:ind w:left="0"/>
        <w:rPr>
          <w:rFonts w:asciiTheme="minorHAnsi" w:hAnsiTheme="minorHAnsi" w:cstheme="minorHAnsi"/>
          <w:b/>
          <w:bCs/>
          <w:sz w:val="22"/>
          <w:szCs w:val="22"/>
          <w:u w:val="single"/>
          <w:lang w:val="es-ES" w:eastAsia="es-ES"/>
        </w:rPr>
      </w:pPr>
    </w:p>
    <w:p w14:paraId="1966ADB9" w14:textId="42036C36" w:rsidR="00B36203" w:rsidRPr="00A756AB" w:rsidRDefault="00B36203" w:rsidP="00250A4E">
      <w:pPr>
        <w:pStyle w:val="Prrafodelista"/>
        <w:numPr>
          <w:ilvl w:val="1"/>
          <w:numId w:val="2"/>
        </w:numPr>
        <w:shd w:val="clear" w:color="auto" w:fill="FFFFFF"/>
        <w:tabs>
          <w:tab w:val="left" w:pos="284"/>
        </w:tabs>
        <w:spacing w:line="240" w:lineRule="auto"/>
        <w:ind w:left="0" w:firstLine="0"/>
        <w:rPr>
          <w:rFonts w:asciiTheme="minorHAnsi" w:hAnsiTheme="minorHAnsi" w:cstheme="minorHAnsi"/>
          <w:b/>
          <w:bCs/>
          <w:sz w:val="22"/>
          <w:szCs w:val="22"/>
          <w:u w:val="single"/>
          <w:lang w:val="es-ES" w:eastAsia="es-ES"/>
        </w:rPr>
      </w:pPr>
      <w:r w:rsidRPr="00A756AB">
        <w:rPr>
          <w:rFonts w:asciiTheme="minorHAnsi" w:hAnsiTheme="minorHAnsi" w:cstheme="minorHAnsi"/>
          <w:b/>
          <w:bCs/>
          <w:sz w:val="22"/>
          <w:szCs w:val="22"/>
          <w:u w:val="single"/>
          <w:lang w:val="es-ES" w:eastAsia="es-ES"/>
        </w:rPr>
        <w:t>FORMA Y TÉRMINOS PARA GARANTIZAR EL CUMPLIMIENTO DEL CONTRATO</w:t>
      </w:r>
    </w:p>
    <w:p w14:paraId="1E403B00" w14:textId="77777777" w:rsidR="00250A4E" w:rsidRDefault="00250A4E" w:rsidP="00250A4E">
      <w:pPr>
        <w:shd w:val="clear" w:color="auto" w:fill="FFFFFF"/>
        <w:spacing w:after="0" w:line="240" w:lineRule="auto"/>
        <w:jc w:val="both"/>
        <w:rPr>
          <w:rFonts w:eastAsia="Times New Roman" w:cstheme="minorHAnsi"/>
          <w:bCs/>
          <w:lang w:eastAsia="es-ES"/>
        </w:rPr>
      </w:pPr>
    </w:p>
    <w:p w14:paraId="13235007" w14:textId="6C0DB669" w:rsidR="00B36203" w:rsidRDefault="00B36203" w:rsidP="00250A4E">
      <w:pPr>
        <w:shd w:val="clear" w:color="auto" w:fill="FFFFFF"/>
        <w:spacing w:after="0" w:line="240" w:lineRule="auto"/>
        <w:jc w:val="both"/>
        <w:rPr>
          <w:rFonts w:eastAsia="Times New Roman" w:cstheme="minorHAnsi"/>
          <w:bCs/>
          <w:lang w:eastAsia="es-ES"/>
        </w:rPr>
      </w:pPr>
      <w:r w:rsidRPr="00A756AB">
        <w:rPr>
          <w:rFonts w:eastAsia="Times New Roman" w:cstheme="minorHAnsi"/>
          <w:bCs/>
          <w:lang w:eastAsia="es-ES"/>
        </w:rPr>
        <w:lastRenderedPageBreak/>
        <w:t>La garantía para el fiel cumplimiento del contrato se regirá por lo establecido en las Condiciones Contractuales, la cual se presentará a más tardar dentro de los 10 (días) calendarios sig</w:t>
      </w:r>
      <w:r w:rsidR="00755FB2" w:rsidRPr="00A756AB">
        <w:rPr>
          <w:rFonts w:eastAsia="Times New Roman" w:cstheme="minorHAnsi"/>
          <w:bCs/>
          <w:lang w:eastAsia="es-ES"/>
        </w:rPr>
        <w:t>uientes a la firma del contrato, de conformidad a lo indicado en el Art. 119 del Decreto Reglamentario Nº 2264/24, debiendo adoptar alguna de las siguientes formas:</w:t>
      </w:r>
    </w:p>
    <w:p w14:paraId="21243117" w14:textId="77777777" w:rsidR="00250A4E" w:rsidRPr="00A756AB" w:rsidRDefault="00250A4E" w:rsidP="00250A4E">
      <w:pPr>
        <w:shd w:val="clear" w:color="auto" w:fill="FFFFFF"/>
        <w:spacing w:after="0" w:line="240" w:lineRule="auto"/>
        <w:jc w:val="both"/>
        <w:rPr>
          <w:rFonts w:eastAsia="Times New Roman" w:cstheme="minorHAnsi"/>
          <w:bCs/>
          <w:lang w:eastAsia="es-ES"/>
        </w:rPr>
      </w:pPr>
    </w:p>
    <w:p w14:paraId="574F2E3A" w14:textId="51794EA8" w:rsidR="00755FB2" w:rsidRDefault="00755FB2" w:rsidP="00250A4E">
      <w:pPr>
        <w:pStyle w:val="Prrafodelista"/>
        <w:numPr>
          <w:ilvl w:val="2"/>
          <w:numId w:val="2"/>
        </w:numPr>
        <w:shd w:val="clear" w:color="auto" w:fill="FFFFFF"/>
        <w:tabs>
          <w:tab w:val="left" w:pos="426"/>
        </w:tabs>
        <w:spacing w:line="240" w:lineRule="auto"/>
        <w:ind w:left="709"/>
        <w:rPr>
          <w:rFonts w:asciiTheme="minorHAnsi" w:hAnsiTheme="minorHAnsi" w:cstheme="minorHAnsi"/>
          <w:bCs/>
          <w:sz w:val="22"/>
          <w:szCs w:val="22"/>
          <w:lang w:eastAsia="es-ES"/>
        </w:rPr>
      </w:pPr>
      <w:r w:rsidRPr="00A756AB">
        <w:rPr>
          <w:rFonts w:asciiTheme="minorHAnsi" w:hAnsiTheme="minorHAnsi" w:cstheme="minorHAnsi"/>
          <w:bCs/>
          <w:sz w:val="22"/>
          <w:szCs w:val="22"/>
          <w:lang w:eastAsia="es-ES"/>
        </w:rPr>
        <w:t>Garantía bancaria emitida por un banco establecido en la República del Paraguay.</w:t>
      </w:r>
    </w:p>
    <w:p w14:paraId="23505958" w14:textId="77777777" w:rsidR="00250A4E" w:rsidRPr="00A756AB" w:rsidRDefault="00250A4E" w:rsidP="00250A4E">
      <w:pPr>
        <w:pStyle w:val="Prrafodelista"/>
        <w:shd w:val="clear" w:color="auto" w:fill="FFFFFF"/>
        <w:tabs>
          <w:tab w:val="left" w:pos="426"/>
        </w:tabs>
        <w:spacing w:line="240" w:lineRule="auto"/>
        <w:ind w:left="709"/>
        <w:rPr>
          <w:rFonts w:asciiTheme="minorHAnsi" w:hAnsiTheme="minorHAnsi" w:cstheme="minorHAnsi"/>
          <w:bCs/>
          <w:sz w:val="22"/>
          <w:szCs w:val="22"/>
          <w:lang w:eastAsia="es-ES"/>
        </w:rPr>
      </w:pPr>
    </w:p>
    <w:p w14:paraId="4CC1CA66" w14:textId="275776EB" w:rsidR="00B36203" w:rsidRPr="00A756AB" w:rsidRDefault="00755FB2" w:rsidP="00250A4E">
      <w:pPr>
        <w:pStyle w:val="Prrafodelista"/>
        <w:numPr>
          <w:ilvl w:val="2"/>
          <w:numId w:val="2"/>
        </w:numPr>
        <w:shd w:val="clear" w:color="auto" w:fill="FFFFFF"/>
        <w:tabs>
          <w:tab w:val="left" w:pos="426"/>
        </w:tabs>
        <w:spacing w:line="240" w:lineRule="auto"/>
        <w:ind w:left="709"/>
        <w:rPr>
          <w:rFonts w:asciiTheme="minorHAnsi" w:hAnsiTheme="minorHAnsi" w:cstheme="minorHAnsi"/>
          <w:bCs/>
          <w:sz w:val="22"/>
          <w:szCs w:val="22"/>
          <w:lang w:val="es-ES" w:eastAsia="es-ES"/>
        </w:rPr>
      </w:pPr>
      <w:r w:rsidRPr="00A756AB">
        <w:rPr>
          <w:rFonts w:asciiTheme="minorHAnsi" w:hAnsiTheme="minorHAnsi" w:cstheme="minorHAnsi"/>
          <w:bCs/>
          <w:sz w:val="22"/>
          <w:szCs w:val="22"/>
          <w:lang w:eastAsia="es-ES"/>
        </w:rPr>
        <w:t xml:space="preserve">Póliza de seguros emitida por una compañía </w:t>
      </w:r>
      <w:r w:rsidR="00D43078" w:rsidRPr="00A756AB">
        <w:rPr>
          <w:rFonts w:asciiTheme="minorHAnsi" w:hAnsiTheme="minorHAnsi" w:cstheme="minorHAnsi"/>
          <w:bCs/>
          <w:sz w:val="22"/>
          <w:szCs w:val="22"/>
          <w:lang w:eastAsia="es-ES"/>
        </w:rPr>
        <w:t xml:space="preserve">aseguradora </w:t>
      </w:r>
      <w:r w:rsidR="00A838F2" w:rsidRPr="00A756AB">
        <w:rPr>
          <w:rFonts w:asciiTheme="minorHAnsi" w:hAnsiTheme="minorHAnsi" w:cstheme="minorHAnsi"/>
          <w:bCs/>
          <w:sz w:val="22"/>
          <w:szCs w:val="22"/>
          <w:lang w:eastAsia="es-ES"/>
        </w:rPr>
        <w:t xml:space="preserve">con calificación AAA y </w:t>
      </w:r>
      <w:r w:rsidRPr="00A756AB">
        <w:rPr>
          <w:rFonts w:asciiTheme="minorHAnsi" w:hAnsiTheme="minorHAnsi" w:cstheme="minorHAnsi"/>
          <w:bCs/>
          <w:sz w:val="22"/>
          <w:szCs w:val="22"/>
          <w:lang w:eastAsia="es-ES"/>
        </w:rPr>
        <w:t>autorizada a operar y emitir pólizas de seguros de caución en la República del Paraguay.</w:t>
      </w:r>
    </w:p>
    <w:p w14:paraId="047BFAC7" w14:textId="77777777" w:rsidR="00250A4E" w:rsidRDefault="00250A4E" w:rsidP="00250A4E">
      <w:pPr>
        <w:shd w:val="clear" w:color="auto" w:fill="FFFFFF"/>
        <w:tabs>
          <w:tab w:val="left" w:pos="426"/>
        </w:tabs>
        <w:spacing w:after="0" w:line="240" w:lineRule="auto"/>
        <w:jc w:val="both"/>
        <w:rPr>
          <w:rFonts w:cstheme="minorHAnsi"/>
          <w:bCs/>
          <w:lang w:eastAsia="es-ES"/>
        </w:rPr>
      </w:pPr>
    </w:p>
    <w:p w14:paraId="0700DAE9" w14:textId="7DF7C0C1" w:rsidR="00A838F2" w:rsidRDefault="00A838F2" w:rsidP="00250A4E">
      <w:pPr>
        <w:shd w:val="clear" w:color="auto" w:fill="FFFFFF"/>
        <w:tabs>
          <w:tab w:val="left" w:pos="426"/>
        </w:tabs>
        <w:spacing w:after="0" w:line="240" w:lineRule="auto"/>
        <w:jc w:val="both"/>
        <w:rPr>
          <w:rFonts w:cstheme="minorHAnsi"/>
          <w:bCs/>
          <w:lang w:eastAsia="es-ES"/>
        </w:rPr>
      </w:pPr>
      <w:r w:rsidRPr="00A756AB">
        <w:rPr>
          <w:rFonts w:cstheme="minorHAnsi"/>
          <w:bCs/>
          <w:lang w:eastAsia="es-ES"/>
        </w:rPr>
        <w:t>La Garantía de Fiel Cumplimiento debe ser equivalente al diez por ciento (10%) del valor total del Contrato, y deberá ser entregada a la Dirección de la Unidad Ejecutora de Contratos (UEC).</w:t>
      </w:r>
    </w:p>
    <w:p w14:paraId="5C804F85" w14:textId="77777777" w:rsidR="00250A4E" w:rsidRPr="00A756AB" w:rsidRDefault="00250A4E" w:rsidP="00250A4E">
      <w:pPr>
        <w:shd w:val="clear" w:color="auto" w:fill="FFFFFF"/>
        <w:tabs>
          <w:tab w:val="left" w:pos="426"/>
        </w:tabs>
        <w:spacing w:after="0" w:line="240" w:lineRule="auto"/>
        <w:jc w:val="both"/>
        <w:rPr>
          <w:rFonts w:cstheme="minorHAnsi"/>
          <w:bCs/>
          <w:lang w:eastAsia="es-ES"/>
        </w:rPr>
      </w:pPr>
    </w:p>
    <w:p w14:paraId="24AAA4AD" w14:textId="191621AB" w:rsidR="00A838F2" w:rsidRDefault="00A838F2" w:rsidP="00250A4E">
      <w:pPr>
        <w:shd w:val="clear" w:color="auto" w:fill="FFFFFF"/>
        <w:tabs>
          <w:tab w:val="left" w:pos="426"/>
        </w:tabs>
        <w:spacing w:after="0" w:line="240" w:lineRule="auto"/>
        <w:jc w:val="both"/>
        <w:rPr>
          <w:rFonts w:cstheme="minorHAnsi"/>
          <w:bCs/>
          <w:lang w:eastAsia="es-ES"/>
        </w:rPr>
      </w:pPr>
      <w:r w:rsidRPr="00A756AB">
        <w:rPr>
          <w:rFonts w:cstheme="minorHAnsi"/>
          <w:bCs/>
          <w:lang w:eastAsia="es-ES"/>
        </w:rPr>
        <w:t xml:space="preserve">El periodo de validez de la Garantía de Fiel Cumplimiento será desde la firma del presente Contrato hasta </w:t>
      </w:r>
      <w:r w:rsidR="00D852F9">
        <w:rPr>
          <w:rFonts w:cstheme="minorHAnsi"/>
          <w:bCs/>
          <w:lang w:eastAsia="es-ES"/>
        </w:rPr>
        <w:t>sesenta</w:t>
      </w:r>
      <w:r w:rsidR="00D852F9" w:rsidRPr="00A756AB">
        <w:rPr>
          <w:rFonts w:cstheme="minorHAnsi"/>
          <w:bCs/>
          <w:lang w:eastAsia="es-ES"/>
        </w:rPr>
        <w:t xml:space="preserve"> </w:t>
      </w:r>
      <w:r w:rsidRPr="00A756AB">
        <w:rPr>
          <w:rFonts w:cstheme="minorHAnsi"/>
          <w:bCs/>
          <w:lang w:eastAsia="es-ES"/>
        </w:rPr>
        <w:t>(</w:t>
      </w:r>
      <w:r w:rsidR="000733EA">
        <w:rPr>
          <w:rFonts w:cstheme="minorHAnsi"/>
          <w:bCs/>
          <w:lang w:eastAsia="es-ES"/>
        </w:rPr>
        <w:t>6</w:t>
      </w:r>
      <w:r w:rsidRPr="00A756AB">
        <w:rPr>
          <w:rFonts w:cstheme="minorHAnsi"/>
          <w:bCs/>
          <w:lang w:eastAsia="es-ES"/>
        </w:rPr>
        <w:t xml:space="preserve">0) días posteriores al cumplimiento total de las obligaciones por parte del </w:t>
      </w:r>
      <w:r w:rsidRPr="00A756AB">
        <w:rPr>
          <w:rFonts w:cstheme="minorHAnsi"/>
          <w:b/>
          <w:bCs/>
          <w:lang w:eastAsia="es-ES"/>
        </w:rPr>
        <w:t>PROVEEDOR</w:t>
      </w:r>
      <w:r w:rsidRPr="00A756AB">
        <w:rPr>
          <w:rFonts w:cstheme="minorHAnsi"/>
          <w:bCs/>
          <w:lang w:eastAsia="es-ES"/>
        </w:rPr>
        <w:t>, momento en el que será liberada.</w:t>
      </w:r>
    </w:p>
    <w:p w14:paraId="41779741" w14:textId="77777777" w:rsidR="00250A4E" w:rsidRPr="000B65FC" w:rsidRDefault="00250A4E" w:rsidP="00250A4E">
      <w:pPr>
        <w:shd w:val="clear" w:color="auto" w:fill="FFFFFF"/>
        <w:tabs>
          <w:tab w:val="left" w:pos="426"/>
        </w:tabs>
        <w:spacing w:after="0" w:line="240" w:lineRule="auto"/>
        <w:jc w:val="both"/>
        <w:rPr>
          <w:rFonts w:cstheme="minorHAnsi"/>
          <w:bCs/>
          <w:lang w:eastAsia="es-ES"/>
        </w:rPr>
      </w:pPr>
    </w:p>
    <w:p w14:paraId="3242F1B3" w14:textId="20023872" w:rsidR="00354BAE" w:rsidRPr="00A756AB" w:rsidRDefault="00354BAE" w:rsidP="00250A4E">
      <w:pPr>
        <w:pStyle w:val="Prrafodelista"/>
        <w:numPr>
          <w:ilvl w:val="1"/>
          <w:numId w:val="2"/>
        </w:numPr>
        <w:shd w:val="clear" w:color="auto" w:fill="FFFFFF"/>
        <w:tabs>
          <w:tab w:val="left" w:pos="426"/>
        </w:tabs>
        <w:spacing w:line="240" w:lineRule="auto"/>
        <w:ind w:left="0" w:firstLine="0"/>
        <w:rPr>
          <w:rFonts w:asciiTheme="minorHAnsi" w:hAnsiTheme="minorHAnsi" w:cstheme="minorHAnsi"/>
          <w:b/>
          <w:bCs/>
          <w:sz w:val="22"/>
          <w:szCs w:val="22"/>
          <w:u w:val="single"/>
          <w:lang w:val="es-ES" w:eastAsia="es-ES"/>
        </w:rPr>
      </w:pPr>
      <w:r w:rsidRPr="00A756AB">
        <w:rPr>
          <w:rFonts w:asciiTheme="minorHAnsi" w:hAnsiTheme="minorHAnsi" w:cstheme="minorHAnsi"/>
          <w:b/>
          <w:bCs/>
          <w:sz w:val="22"/>
          <w:szCs w:val="22"/>
          <w:u w:val="single"/>
          <w:lang w:val="es-ES" w:eastAsia="es-ES"/>
        </w:rPr>
        <w:t>OBLIGATORIEDAD DE DECLARAR INFORMACIÓN DEL PERSONAL DEL PROVEEDOR EN EL SICP</w:t>
      </w:r>
    </w:p>
    <w:p w14:paraId="103C2098" w14:textId="77777777" w:rsidR="00354BAE" w:rsidRPr="00A756AB" w:rsidRDefault="00354BAE" w:rsidP="00250A4E">
      <w:pPr>
        <w:pStyle w:val="Prrafodelista"/>
        <w:shd w:val="clear" w:color="auto" w:fill="FFFFFF"/>
        <w:tabs>
          <w:tab w:val="left" w:pos="426"/>
        </w:tabs>
        <w:spacing w:line="240" w:lineRule="auto"/>
        <w:ind w:left="0"/>
        <w:rPr>
          <w:rFonts w:asciiTheme="minorHAnsi" w:hAnsiTheme="minorHAnsi" w:cstheme="minorHAnsi"/>
          <w:b/>
          <w:bCs/>
          <w:sz w:val="22"/>
          <w:szCs w:val="22"/>
          <w:u w:val="single"/>
          <w:lang w:val="es-ES" w:eastAsia="es-ES"/>
        </w:rPr>
      </w:pPr>
    </w:p>
    <w:p w14:paraId="6DBB1D04" w14:textId="63349668" w:rsidR="00354BAE" w:rsidRPr="00A756AB" w:rsidRDefault="00354BAE" w:rsidP="00250A4E">
      <w:pPr>
        <w:pStyle w:val="Prrafodelista"/>
        <w:shd w:val="clear" w:color="auto" w:fill="FFFFFF"/>
        <w:tabs>
          <w:tab w:val="left" w:pos="426"/>
        </w:tabs>
        <w:spacing w:line="240" w:lineRule="auto"/>
        <w:ind w:left="0"/>
        <w:rPr>
          <w:rFonts w:asciiTheme="minorHAnsi" w:hAnsiTheme="minorHAnsi" w:cstheme="minorHAnsi"/>
          <w:bCs/>
          <w:sz w:val="22"/>
          <w:szCs w:val="22"/>
          <w:lang w:val="es-ES" w:eastAsia="es-ES"/>
        </w:rPr>
      </w:pPr>
      <w:r w:rsidRPr="00A756AB">
        <w:rPr>
          <w:rFonts w:asciiTheme="minorHAnsi" w:hAnsiTheme="minorHAnsi" w:cstheme="minorHAnsi"/>
          <w:bCs/>
          <w:sz w:val="22"/>
          <w:szCs w:val="22"/>
          <w:lang w:val="es-ES" w:eastAsia="es-ES"/>
        </w:rPr>
        <w:t xml:space="preserve">El </w:t>
      </w:r>
      <w:r w:rsidRPr="00A756AB">
        <w:rPr>
          <w:rFonts w:asciiTheme="minorHAnsi" w:hAnsiTheme="minorHAnsi" w:cstheme="minorHAnsi"/>
          <w:b/>
          <w:bCs/>
          <w:sz w:val="22"/>
          <w:szCs w:val="22"/>
          <w:lang w:val="es-ES" w:eastAsia="es-ES"/>
        </w:rPr>
        <w:t>PROVEEDOR</w:t>
      </w:r>
      <w:r w:rsidRPr="00A756AB">
        <w:rPr>
          <w:rFonts w:asciiTheme="minorHAnsi" w:hAnsiTheme="minorHAnsi" w:cstheme="minorHAnsi"/>
          <w:bCs/>
          <w:sz w:val="22"/>
          <w:szCs w:val="22"/>
          <w:lang w:val="es-ES" w:eastAsia="es-ES"/>
        </w:rPr>
        <w:t xml:space="preserve"> deberá proporcionar los datos de identificación de sus subcontratistas, así como de las personas físicas por medio de las cuales propone cumplir las obligaciones del Contrato, dentro de los treinta (30) días posteriores a la obtención del Código de Contratación, y con anterioridad al primer pago que vaya a percibir en el marco de dicho Contrato, con las especificaciones respecto a cada una de ellas, para ello el </w:t>
      </w:r>
      <w:r w:rsidRPr="00A756AB">
        <w:rPr>
          <w:rFonts w:asciiTheme="minorHAnsi" w:hAnsiTheme="minorHAnsi" w:cstheme="minorHAnsi"/>
          <w:b/>
          <w:bCs/>
          <w:sz w:val="22"/>
          <w:szCs w:val="22"/>
          <w:lang w:val="es-ES" w:eastAsia="es-ES"/>
        </w:rPr>
        <w:t>PROVEEDOR</w:t>
      </w:r>
      <w:r w:rsidRPr="00A756AB">
        <w:rPr>
          <w:rFonts w:asciiTheme="minorHAnsi" w:hAnsiTheme="minorHAnsi" w:cstheme="minorHAnsi"/>
          <w:bCs/>
          <w:sz w:val="22"/>
          <w:szCs w:val="22"/>
          <w:lang w:val="es-ES" w:eastAsia="es-ES"/>
        </w:rPr>
        <w:t xml:space="preserve"> deberá consignar dichos datos en el Formulario de Información del Personal (FIP) y en el Formulario de Informe de Servicios Personales (FIS), disponibles a través del SIPE.</w:t>
      </w:r>
    </w:p>
    <w:p w14:paraId="3F54664C" w14:textId="77777777" w:rsidR="00354BAE" w:rsidRPr="00A756AB" w:rsidRDefault="00354BAE" w:rsidP="00250A4E">
      <w:pPr>
        <w:pStyle w:val="Prrafodelista"/>
        <w:shd w:val="clear" w:color="auto" w:fill="FFFFFF"/>
        <w:tabs>
          <w:tab w:val="left" w:pos="426"/>
        </w:tabs>
        <w:spacing w:line="240" w:lineRule="auto"/>
        <w:ind w:left="0"/>
        <w:rPr>
          <w:rFonts w:asciiTheme="minorHAnsi" w:hAnsiTheme="minorHAnsi" w:cstheme="minorHAnsi"/>
          <w:bCs/>
          <w:sz w:val="22"/>
          <w:szCs w:val="22"/>
          <w:lang w:val="es-ES" w:eastAsia="es-ES"/>
        </w:rPr>
      </w:pPr>
    </w:p>
    <w:p w14:paraId="737B0EA9" w14:textId="4E45ED62" w:rsidR="00354BAE" w:rsidRPr="00A756AB" w:rsidRDefault="00354BAE" w:rsidP="00250A4E">
      <w:pPr>
        <w:pStyle w:val="Prrafodelista"/>
        <w:shd w:val="clear" w:color="auto" w:fill="FFFFFF"/>
        <w:tabs>
          <w:tab w:val="left" w:pos="426"/>
        </w:tabs>
        <w:spacing w:line="240" w:lineRule="auto"/>
        <w:ind w:left="0"/>
        <w:rPr>
          <w:rFonts w:asciiTheme="minorHAnsi" w:hAnsiTheme="minorHAnsi" w:cstheme="minorHAnsi"/>
          <w:bCs/>
          <w:sz w:val="22"/>
          <w:szCs w:val="22"/>
          <w:lang w:val="es-ES" w:eastAsia="es-ES"/>
        </w:rPr>
      </w:pPr>
      <w:r w:rsidRPr="00A756AB">
        <w:rPr>
          <w:rFonts w:asciiTheme="minorHAnsi" w:hAnsiTheme="minorHAnsi" w:cstheme="minorHAnsi"/>
          <w:bCs/>
          <w:sz w:val="22"/>
          <w:szCs w:val="22"/>
          <w:lang w:val="es-ES" w:eastAsia="es-ES"/>
        </w:rPr>
        <w:t xml:space="preserve">Como requerimiento para efectuar los pagos a los </w:t>
      </w:r>
      <w:r w:rsidRPr="00A756AB">
        <w:rPr>
          <w:rFonts w:asciiTheme="minorHAnsi" w:hAnsiTheme="minorHAnsi" w:cstheme="minorHAnsi"/>
          <w:b/>
          <w:bCs/>
          <w:sz w:val="22"/>
          <w:szCs w:val="22"/>
          <w:lang w:val="es-ES" w:eastAsia="es-ES"/>
        </w:rPr>
        <w:t>PROVEEDORES</w:t>
      </w:r>
      <w:r w:rsidRPr="00A756AB">
        <w:rPr>
          <w:rFonts w:asciiTheme="minorHAnsi" w:hAnsiTheme="minorHAnsi" w:cstheme="minorHAnsi"/>
          <w:bCs/>
          <w:sz w:val="22"/>
          <w:szCs w:val="22"/>
          <w:lang w:val="es-ES" w:eastAsia="es-ES"/>
        </w:rPr>
        <w:t xml:space="preserve">, la </w:t>
      </w:r>
      <w:r w:rsidRPr="00A756AB">
        <w:rPr>
          <w:rFonts w:asciiTheme="minorHAnsi" w:hAnsiTheme="minorHAnsi" w:cstheme="minorHAnsi"/>
          <w:b/>
          <w:bCs/>
          <w:sz w:val="22"/>
          <w:szCs w:val="22"/>
          <w:lang w:val="es-ES" w:eastAsia="es-ES"/>
        </w:rPr>
        <w:t>CONTRATANTE</w:t>
      </w:r>
      <w:r w:rsidRPr="00A756AB">
        <w:rPr>
          <w:rFonts w:asciiTheme="minorHAnsi" w:hAnsiTheme="minorHAnsi" w:cstheme="minorHAnsi"/>
          <w:bCs/>
          <w:sz w:val="22"/>
          <w:szCs w:val="22"/>
          <w:lang w:val="es-ES" w:eastAsia="es-ES"/>
        </w:rPr>
        <w:t xml:space="preserve">, a través del procedimiento establecido para el efecto por la entidad previsional, verificará que el </w:t>
      </w:r>
      <w:r w:rsidRPr="00A756AB">
        <w:rPr>
          <w:rFonts w:asciiTheme="minorHAnsi" w:hAnsiTheme="minorHAnsi" w:cstheme="minorHAnsi"/>
          <w:b/>
          <w:bCs/>
          <w:sz w:val="22"/>
          <w:szCs w:val="22"/>
          <w:lang w:val="es-ES" w:eastAsia="es-ES"/>
        </w:rPr>
        <w:t>PROVEEDOR</w:t>
      </w:r>
      <w:r w:rsidRPr="00A756AB">
        <w:rPr>
          <w:rFonts w:asciiTheme="minorHAnsi" w:hAnsiTheme="minorHAnsi" w:cstheme="minorHAnsi"/>
          <w:bCs/>
          <w:sz w:val="22"/>
          <w:szCs w:val="22"/>
          <w:lang w:val="es-ES" w:eastAsia="es-ES"/>
        </w:rPr>
        <w:t xml:space="preserve"> se encuentre al día en el cumplimiento de sus obligaciones de seguridad social.</w:t>
      </w:r>
    </w:p>
    <w:p w14:paraId="6BB099E5" w14:textId="77777777" w:rsidR="00354BAE" w:rsidRPr="00A756AB" w:rsidRDefault="00354BAE" w:rsidP="00250A4E">
      <w:pPr>
        <w:pStyle w:val="Prrafodelista"/>
        <w:shd w:val="clear" w:color="auto" w:fill="FFFFFF"/>
        <w:tabs>
          <w:tab w:val="left" w:pos="426"/>
        </w:tabs>
        <w:spacing w:line="240" w:lineRule="auto"/>
        <w:ind w:left="0"/>
        <w:rPr>
          <w:rFonts w:asciiTheme="minorHAnsi" w:hAnsiTheme="minorHAnsi" w:cstheme="minorHAnsi"/>
          <w:bCs/>
          <w:sz w:val="22"/>
          <w:szCs w:val="22"/>
          <w:lang w:val="es-ES" w:eastAsia="es-ES"/>
        </w:rPr>
      </w:pPr>
    </w:p>
    <w:p w14:paraId="710CE977" w14:textId="5A675FC6" w:rsidR="00354BAE" w:rsidRPr="00A756AB" w:rsidRDefault="00354BAE" w:rsidP="00250A4E">
      <w:pPr>
        <w:pStyle w:val="Prrafodelista"/>
        <w:shd w:val="clear" w:color="auto" w:fill="FFFFFF"/>
        <w:tabs>
          <w:tab w:val="left" w:pos="426"/>
        </w:tabs>
        <w:spacing w:line="240" w:lineRule="auto"/>
        <w:ind w:left="0"/>
        <w:rPr>
          <w:rFonts w:asciiTheme="minorHAnsi" w:hAnsiTheme="minorHAnsi" w:cstheme="minorHAnsi"/>
          <w:bCs/>
          <w:sz w:val="22"/>
          <w:szCs w:val="22"/>
          <w:lang w:val="es-ES" w:eastAsia="es-ES"/>
        </w:rPr>
      </w:pPr>
      <w:r w:rsidRPr="00A756AB">
        <w:rPr>
          <w:rFonts w:asciiTheme="minorHAnsi" w:hAnsiTheme="minorHAnsi" w:cstheme="minorHAnsi"/>
          <w:bCs/>
          <w:sz w:val="22"/>
          <w:szCs w:val="22"/>
          <w:lang w:val="es-ES" w:eastAsia="es-ES"/>
        </w:rPr>
        <w:t xml:space="preserve">La </w:t>
      </w:r>
      <w:r w:rsidRPr="00A756AB">
        <w:rPr>
          <w:rFonts w:asciiTheme="minorHAnsi" w:hAnsiTheme="minorHAnsi" w:cstheme="minorHAnsi"/>
          <w:b/>
          <w:bCs/>
          <w:sz w:val="22"/>
          <w:szCs w:val="22"/>
          <w:lang w:val="es-ES" w:eastAsia="es-ES"/>
        </w:rPr>
        <w:t>CONTRATANTE</w:t>
      </w:r>
      <w:r w:rsidRPr="00A756AB">
        <w:rPr>
          <w:rFonts w:asciiTheme="minorHAnsi" w:hAnsiTheme="minorHAnsi" w:cstheme="minorHAnsi"/>
          <w:bCs/>
          <w:sz w:val="22"/>
          <w:szCs w:val="22"/>
          <w:lang w:val="es-ES" w:eastAsia="es-ES"/>
        </w:rPr>
        <w:t xml:space="preserve"> podrá realizar las diligencias que considere necesarias para verificar que la totalidad de las personas que prestan servicios personales en relación de dependencia para el </w:t>
      </w:r>
      <w:r w:rsidRPr="00A756AB">
        <w:rPr>
          <w:rFonts w:asciiTheme="minorHAnsi" w:hAnsiTheme="minorHAnsi" w:cstheme="minorHAnsi"/>
          <w:b/>
          <w:bCs/>
          <w:sz w:val="22"/>
          <w:szCs w:val="22"/>
          <w:lang w:val="es-ES" w:eastAsia="es-ES"/>
        </w:rPr>
        <w:t>PROVEEDOR</w:t>
      </w:r>
      <w:r w:rsidRPr="00A756AB">
        <w:rPr>
          <w:rFonts w:asciiTheme="minorHAnsi" w:hAnsiTheme="minorHAnsi" w:cstheme="minorHAnsi"/>
          <w:bCs/>
          <w:sz w:val="22"/>
          <w:szCs w:val="22"/>
          <w:lang w:val="es-ES" w:eastAsia="es-ES"/>
        </w:rPr>
        <w:t xml:space="preserve"> y eventuales subcontratistas se encuentren debidamente individualizados en los listados recibidos.</w:t>
      </w:r>
    </w:p>
    <w:p w14:paraId="4AD208FE" w14:textId="77777777" w:rsidR="00354BAE" w:rsidRPr="00A756AB" w:rsidRDefault="00354BAE" w:rsidP="00250A4E">
      <w:pPr>
        <w:pStyle w:val="Prrafodelista"/>
        <w:shd w:val="clear" w:color="auto" w:fill="FFFFFF"/>
        <w:tabs>
          <w:tab w:val="left" w:pos="426"/>
        </w:tabs>
        <w:spacing w:line="240" w:lineRule="auto"/>
        <w:ind w:left="0"/>
        <w:rPr>
          <w:rFonts w:asciiTheme="minorHAnsi" w:hAnsiTheme="minorHAnsi" w:cstheme="minorHAnsi"/>
          <w:bCs/>
          <w:sz w:val="22"/>
          <w:szCs w:val="22"/>
          <w:lang w:val="es-ES" w:eastAsia="es-ES"/>
        </w:rPr>
      </w:pPr>
    </w:p>
    <w:p w14:paraId="76AFDED9" w14:textId="19A700D2" w:rsidR="00354BAE" w:rsidRPr="00A756AB" w:rsidRDefault="00354BAE" w:rsidP="00250A4E">
      <w:pPr>
        <w:pStyle w:val="Prrafodelista"/>
        <w:shd w:val="clear" w:color="auto" w:fill="FFFFFF"/>
        <w:tabs>
          <w:tab w:val="left" w:pos="426"/>
        </w:tabs>
        <w:spacing w:line="240" w:lineRule="auto"/>
        <w:ind w:left="0"/>
        <w:rPr>
          <w:rFonts w:asciiTheme="minorHAnsi" w:hAnsiTheme="minorHAnsi" w:cstheme="minorHAnsi"/>
          <w:bCs/>
          <w:sz w:val="22"/>
          <w:szCs w:val="22"/>
          <w:lang w:val="es-ES" w:eastAsia="es-ES"/>
        </w:rPr>
      </w:pPr>
      <w:r w:rsidRPr="00A756AB">
        <w:rPr>
          <w:rFonts w:asciiTheme="minorHAnsi" w:hAnsiTheme="minorHAnsi" w:cstheme="minorHAnsi"/>
          <w:bCs/>
          <w:sz w:val="22"/>
          <w:szCs w:val="22"/>
          <w:lang w:val="es-ES" w:eastAsia="es-ES"/>
        </w:rPr>
        <w:t xml:space="preserve">El </w:t>
      </w:r>
      <w:r w:rsidRPr="00A756AB">
        <w:rPr>
          <w:rFonts w:asciiTheme="minorHAnsi" w:hAnsiTheme="minorHAnsi" w:cstheme="minorHAnsi"/>
          <w:b/>
          <w:bCs/>
          <w:sz w:val="22"/>
          <w:szCs w:val="22"/>
          <w:lang w:val="es-ES" w:eastAsia="es-ES"/>
        </w:rPr>
        <w:t>PROVEEDOR</w:t>
      </w:r>
      <w:r w:rsidRPr="00A756AB">
        <w:rPr>
          <w:rFonts w:asciiTheme="minorHAnsi" w:hAnsiTheme="minorHAnsi" w:cstheme="minorHAnsi"/>
          <w:bCs/>
          <w:sz w:val="22"/>
          <w:szCs w:val="22"/>
          <w:lang w:val="es-ES" w:eastAsia="es-ES"/>
        </w:rPr>
        <w:t xml:space="preserve"> deberá permitir </w:t>
      </w:r>
      <w:r w:rsidR="00F56BD2" w:rsidRPr="00A756AB">
        <w:rPr>
          <w:rFonts w:asciiTheme="minorHAnsi" w:hAnsiTheme="minorHAnsi" w:cstheme="minorHAnsi"/>
          <w:bCs/>
          <w:sz w:val="22"/>
          <w:szCs w:val="22"/>
          <w:lang w:val="es-ES" w:eastAsia="es-ES"/>
        </w:rPr>
        <w:t xml:space="preserve">y facilitar los controles de cumplimiento de sus obligaciones de seguridad social, tanto los que fueran realizados por la </w:t>
      </w:r>
      <w:r w:rsidR="00F56BD2" w:rsidRPr="00A756AB">
        <w:rPr>
          <w:rFonts w:asciiTheme="minorHAnsi" w:hAnsiTheme="minorHAnsi" w:cstheme="minorHAnsi"/>
          <w:b/>
          <w:bCs/>
          <w:sz w:val="22"/>
          <w:szCs w:val="22"/>
          <w:lang w:val="es-ES" w:eastAsia="es-ES"/>
        </w:rPr>
        <w:t>CONTRATANTE</w:t>
      </w:r>
      <w:r w:rsidR="00F56BD2" w:rsidRPr="00A756AB">
        <w:rPr>
          <w:rFonts w:asciiTheme="minorHAnsi" w:hAnsiTheme="minorHAnsi" w:cstheme="minorHAnsi"/>
          <w:bCs/>
          <w:sz w:val="22"/>
          <w:szCs w:val="22"/>
          <w:lang w:val="es-ES" w:eastAsia="es-ES"/>
        </w:rPr>
        <w:t xml:space="preserve"> como los realizados por la seguridad social, así como por funcionarios de la DNCP. La negativa expresa o tácita se considerará incumplimiento del Contrato por causa imputable al </w:t>
      </w:r>
      <w:r w:rsidR="00F56BD2" w:rsidRPr="00A756AB">
        <w:rPr>
          <w:rFonts w:asciiTheme="minorHAnsi" w:hAnsiTheme="minorHAnsi" w:cstheme="minorHAnsi"/>
          <w:b/>
          <w:bCs/>
          <w:sz w:val="22"/>
          <w:szCs w:val="22"/>
          <w:lang w:val="es-ES" w:eastAsia="es-ES"/>
        </w:rPr>
        <w:t>PROVEEDOR</w:t>
      </w:r>
      <w:r w:rsidR="00F56BD2" w:rsidRPr="00A756AB">
        <w:rPr>
          <w:rFonts w:asciiTheme="minorHAnsi" w:hAnsiTheme="minorHAnsi" w:cstheme="minorHAnsi"/>
          <w:bCs/>
          <w:sz w:val="22"/>
          <w:szCs w:val="22"/>
          <w:lang w:val="es-ES" w:eastAsia="es-ES"/>
        </w:rPr>
        <w:t>.</w:t>
      </w:r>
    </w:p>
    <w:p w14:paraId="36D739B4" w14:textId="77777777" w:rsidR="00F56BD2" w:rsidRPr="00A756AB" w:rsidRDefault="00F56BD2" w:rsidP="00250A4E">
      <w:pPr>
        <w:pStyle w:val="Prrafodelista"/>
        <w:shd w:val="clear" w:color="auto" w:fill="FFFFFF"/>
        <w:tabs>
          <w:tab w:val="left" w:pos="426"/>
        </w:tabs>
        <w:spacing w:line="240" w:lineRule="auto"/>
        <w:ind w:left="0"/>
        <w:rPr>
          <w:rFonts w:asciiTheme="minorHAnsi" w:hAnsiTheme="minorHAnsi" w:cstheme="minorHAnsi"/>
          <w:bCs/>
          <w:sz w:val="22"/>
          <w:szCs w:val="22"/>
          <w:lang w:val="es-ES" w:eastAsia="es-ES"/>
        </w:rPr>
      </w:pPr>
    </w:p>
    <w:p w14:paraId="79CD77D1" w14:textId="35FA6B3A" w:rsidR="00F56BD2" w:rsidRDefault="00F56BD2" w:rsidP="00250A4E">
      <w:pPr>
        <w:pStyle w:val="Prrafodelista"/>
        <w:shd w:val="clear" w:color="auto" w:fill="FFFFFF"/>
        <w:tabs>
          <w:tab w:val="left" w:pos="426"/>
        </w:tabs>
        <w:spacing w:line="240" w:lineRule="auto"/>
        <w:ind w:left="0"/>
        <w:rPr>
          <w:rFonts w:asciiTheme="minorHAnsi" w:hAnsiTheme="minorHAnsi" w:cstheme="minorHAnsi"/>
          <w:bCs/>
          <w:sz w:val="22"/>
          <w:szCs w:val="22"/>
          <w:lang w:val="es-ES" w:eastAsia="es-ES"/>
        </w:rPr>
      </w:pPr>
      <w:r w:rsidRPr="00A756AB">
        <w:rPr>
          <w:rFonts w:asciiTheme="minorHAnsi" w:hAnsiTheme="minorHAnsi" w:cstheme="minorHAnsi"/>
          <w:bCs/>
          <w:sz w:val="22"/>
          <w:szCs w:val="22"/>
          <w:lang w:val="es-ES" w:eastAsia="es-ES"/>
        </w:rPr>
        <w:t xml:space="preserve">En caso de detectarse que el </w:t>
      </w:r>
      <w:r w:rsidRPr="00A756AB">
        <w:rPr>
          <w:rFonts w:asciiTheme="minorHAnsi" w:hAnsiTheme="minorHAnsi" w:cstheme="minorHAnsi"/>
          <w:b/>
          <w:bCs/>
          <w:sz w:val="22"/>
          <w:szCs w:val="22"/>
          <w:lang w:val="es-ES" w:eastAsia="es-ES"/>
        </w:rPr>
        <w:t>PROVEEDOR</w:t>
      </w:r>
      <w:r w:rsidRPr="00A756AB">
        <w:rPr>
          <w:rFonts w:asciiTheme="minorHAnsi" w:hAnsiTheme="minorHAnsi" w:cstheme="minorHAnsi"/>
          <w:bCs/>
          <w:sz w:val="22"/>
          <w:szCs w:val="22"/>
          <w:lang w:val="es-ES" w:eastAsia="es-ES"/>
        </w:rPr>
        <w:t xml:space="preserve"> o alguno de los subcontratistas, no se encontraran al día con el cumplimiento de sus obligaciones de seguridad social, deberán ser emplazados por la </w:t>
      </w:r>
      <w:r w:rsidRPr="00A756AB">
        <w:rPr>
          <w:rFonts w:asciiTheme="minorHAnsi" w:hAnsiTheme="minorHAnsi" w:cstheme="minorHAnsi"/>
          <w:b/>
          <w:bCs/>
          <w:sz w:val="22"/>
          <w:szCs w:val="22"/>
          <w:lang w:val="es-ES" w:eastAsia="es-ES"/>
        </w:rPr>
        <w:t>CONTRATANTE</w:t>
      </w:r>
      <w:r w:rsidRPr="00A756AB">
        <w:rPr>
          <w:rFonts w:asciiTheme="minorHAnsi" w:hAnsiTheme="minorHAnsi" w:cstheme="minorHAnsi"/>
          <w:bCs/>
          <w:sz w:val="22"/>
          <w:szCs w:val="22"/>
          <w:lang w:val="es-ES" w:eastAsia="es-ES"/>
        </w:rPr>
        <w:t xml:space="preserve"> para que en diez (10) días hábiles cumplan con sus obligaciones pendientes con la previsional. En el caso de que no lo hiciere, se considerará incumplimiento del Contrato por causa imputable al </w:t>
      </w:r>
      <w:r w:rsidRPr="00A756AB">
        <w:rPr>
          <w:rFonts w:asciiTheme="minorHAnsi" w:hAnsiTheme="minorHAnsi" w:cstheme="minorHAnsi"/>
          <w:b/>
          <w:bCs/>
          <w:sz w:val="22"/>
          <w:szCs w:val="22"/>
          <w:lang w:val="es-ES" w:eastAsia="es-ES"/>
        </w:rPr>
        <w:t>PROVEEDOR</w:t>
      </w:r>
      <w:r w:rsidRPr="00A756AB">
        <w:rPr>
          <w:rFonts w:asciiTheme="minorHAnsi" w:hAnsiTheme="minorHAnsi" w:cstheme="minorHAnsi"/>
          <w:bCs/>
          <w:sz w:val="22"/>
          <w:szCs w:val="22"/>
          <w:lang w:val="es-ES" w:eastAsia="es-ES"/>
        </w:rPr>
        <w:t>.</w:t>
      </w:r>
    </w:p>
    <w:p w14:paraId="23F26EB5" w14:textId="77777777" w:rsidR="00250A4E" w:rsidRPr="00F56BD2" w:rsidRDefault="00250A4E" w:rsidP="00250A4E">
      <w:pPr>
        <w:pStyle w:val="Prrafodelista"/>
        <w:shd w:val="clear" w:color="auto" w:fill="FFFFFF"/>
        <w:tabs>
          <w:tab w:val="left" w:pos="426"/>
        </w:tabs>
        <w:spacing w:line="240" w:lineRule="auto"/>
        <w:ind w:left="0"/>
        <w:rPr>
          <w:rFonts w:asciiTheme="minorHAnsi" w:hAnsiTheme="minorHAnsi" w:cstheme="minorHAnsi"/>
          <w:bCs/>
          <w:sz w:val="22"/>
          <w:szCs w:val="22"/>
          <w:lang w:val="es-ES" w:eastAsia="es-ES"/>
        </w:rPr>
      </w:pPr>
    </w:p>
    <w:p w14:paraId="417E8B30" w14:textId="77777777" w:rsidR="00B36203" w:rsidRPr="00F72D6C" w:rsidRDefault="00B36203" w:rsidP="00250A4E">
      <w:pPr>
        <w:pStyle w:val="Prrafodelista"/>
        <w:numPr>
          <w:ilvl w:val="1"/>
          <w:numId w:val="2"/>
        </w:numPr>
        <w:shd w:val="clear" w:color="auto" w:fill="FFFFFF"/>
        <w:tabs>
          <w:tab w:val="left" w:pos="426"/>
        </w:tabs>
        <w:spacing w:line="240" w:lineRule="auto"/>
        <w:ind w:left="0" w:firstLine="0"/>
        <w:rPr>
          <w:rFonts w:asciiTheme="minorHAnsi" w:hAnsiTheme="minorHAnsi" w:cstheme="minorHAnsi"/>
          <w:b/>
          <w:bCs/>
          <w:sz w:val="22"/>
          <w:szCs w:val="22"/>
          <w:u w:val="single"/>
          <w:lang w:val="es-ES" w:eastAsia="es-ES"/>
        </w:rPr>
      </w:pPr>
      <w:r w:rsidRPr="00F72D6C">
        <w:rPr>
          <w:rFonts w:asciiTheme="minorHAnsi" w:hAnsiTheme="minorHAnsi" w:cstheme="minorHAnsi"/>
          <w:b/>
          <w:bCs/>
          <w:sz w:val="22"/>
          <w:szCs w:val="22"/>
          <w:u w:val="single"/>
          <w:lang w:val="es-ES" w:eastAsia="es-ES"/>
        </w:rPr>
        <w:t>MULTAS</w:t>
      </w:r>
    </w:p>
    <w:p w14:paraId="268DE448" w14:textId="77777777" w:rsidR="00250A4E" w:rsidRDefault="00250A4E" w:rsidP="00250A4E">
      <w:pPr>
        <w:shd w:val="clear" w:color="auto" w:fill="FFFFFF"/>
        <w:spacing w:after="0" w:line="240" w:lineRule="auto"/>
        <w:jc w:val="both"/>
        <w:rPr>
          <w:rFonts w:eastAsia="Times New Roman" w:cstheme="minorHAnsi"/>
          <w:bCs/>
          <w:lang w:eastAsia="es-ES"/>
        </w:rPr>
      </w:pPr>
    </w:p>
    <w:p w14:paraId="2EAE8C00" w14:textId="60E67C7A" w:rsidR="00B36203" w:rsidRDefault="00B36203" w:rsidP="00250A4E">
      <w:pPr>
        <w:shd w:val="clear" w:color="auto" w:fill="FFFFFF"/>
        <w:spacing w:after="0" w:line="240" w:lineRule="auto"/>
        <w:jc w:val="both"/>
        <w:rPr>
          <w:rFonts w:eastAsia="Times New Roman" w:cstheme="minorHAnsi"/>
          <w:bCs/>
          <w:lang w:eastAsia="es-ES"/>
        </w:rPr>
      </w:pPr>
      <w:r w:rsidRPr="00F72D6C">
        <w:rPr>
          <w:rFonts w:eastAsia="Times New Roman" w:cstheme="minorHAnsi"/>
          <w:bCs/>
          <w:lang w:eastAsia="es-ES"/>
        </w:rPr>
        <w:t xml:space="preserve">Las multas y otras penalidades que rigen en el presente contrato serán aplicadas conforme con lo establecido en el pliego de bases y condiciones. Superado el monto equivalente a la Garantía de Fiel Cumplimiento de Contrato, la contratante podrá aplicar el procedimiento de rescisión de contratos de conformidad al Artículo </w:t>
      </w:r>
      <w:r w:rsidR="00F72D6C">
        <w:rPr>
          <w:rFonts w:eastAsia="Times New Roman" w:cstheme="minorHAnsi"/>
          <w:bCs/>
          <w:lang w:eastAsia="es-ES"/>
        </w:rPr>
        <w:t>122</w:t>
      </w:r>
      <w:r w:rsidRPr="00F72D6C">
        <w:rPr>
          <w:rFonts w:eastAsia="Times New Roman" w:cstheme="minorHAnsi"/>
          <w:bCs/>
          <w:lang w:eastAsia="es-ES"/>
        </w:rPr>
        <w:t xml:space="preserve"> del Decreto N° </w:t>
      </w:r>
      <w:r w:rsidR="00F72D6C">
        <w:rPr>
          <w:rFonts w:eastAsia="Times New Roman" w:cstheme="minorHAnsi"/>
          <w:bCs/>
          <w:lang w:eastAsia="es-ES"/>
        </w:rPr>
        <w:t>2264</w:t>
      </w:r>
      <w:r w:rsidRPr="00F72D6C">
        <w:rPr>
          <w:rFonts w:eastAsia="Times New Roman" w:cstheme="minorHAnsi"/>
          <w:bCs/>
          <w:lang w:eastAsia="es-ES"/>
        </w:rPr>
        <w:t>/</w:t>
      </w:r>
      <w:r w:rsidR="00F72D6C">
        <w:rPr>
          <w:rFonts w:eastAsia="Times New Roman" w:cstheme="minorHAnsi"/>
          <w:bCs/>
          <w:lang w:eastAsia="es-ES"/>
        </w:rPr>
        <w:t>2024</w:t>
      </w:r>
      <w:r w:rsidRPr="00F72D6C">
        <w:rPr>
          <w:rFonts w:eastAsia="Times New Roman" w:cstheme="minorHAnsi"/>
          <w:bCs/>
          <w:lang w:eastAsia="es-ES"/>
        </w:rPr>
        <w:t xml:space="preserve"> </w:t>
      </w:r>
      <w:r w:rsidR="00F72D6C">
        <w:rPr>
          <w:rFonts w:eastAsia="Times New Roman" w:cstheme="minorHAnsi"/>
          <w:bCs/>
          <w:lang w:eastAsia="es-ES"/>
        </w:rPr>
        <w:t>“</w:t>
      </w:r>
      <w:r w:rsidRPr="00F72D6C">
        <w:rPr>
          <w:rFonts w:eastAsia="Times New Roman" w:cstheme="minorHAnsi"/>
          <w:bCs/>
          <w:lang w:eastAsia="es-ES"/>
        </w:rPr>
        <w:t xml:space="preserve">POR </w:t>
      </w:r>
      <w:r w:rsidR="00F72D6C">
        <w:rPr>
          <w:rFonts w:eastAsia="Times New Roman" w:cstheme="minorHAnsi"/>
          <w:bCs/>
          <w:lang w:eastAsia="es-ES"/>
        </w:rPr>
        <w:t>EL</w:t>
      </w:r>
      <w:r w:rsidRPr="00F72D6C">
        <w:rPr>
          <w:rFonts w:eastAsia="Times New Roman" w:cstheme="minorHAnsi"/>
          <w:bCs/>
          <w:lang w:eastAsia="es-ES"/>
        </w:rPr>
        <w:t xml:space="preserve"> CUAL SE REGLAMENTA LA LEY N° 7021</w:t>
      </w:r>
      <w:r w:rsidR="00F72D6C">
        <w:rPr>
          <w:rFonts w:eastAsia="Times New Roman" w:cstheme="minorHAnsi"/>
          <w:bCs/>
          <w:lang w:eastAsia="es-ES"/>
        </w:rPr>
        <w:t xml:space="preserve"> DEL 9 DE DICIEMBRE DE 2022,</w:t>
      </w:r>
      <w:r w:rsidRPr="00F72D6C">
        <w:rPr>
          <w:rFonts w:eastAsia="Times New Roman" w:cstheme="minorHAnsi"/>
          <w:bCs/>
          <w:lang w:eastAsia="es-ES"/>
        </w:rPr>
        <w:t xml:space="preserve"> "DE SUMINISTRO Y CONTRATACIONES PÚBLICAS”, caso contrario deberá seguir aplicando el monto de las multas que correspondan.</w:t>
      </w:r>
    </w:p>
    <w:p w14:paraId="2C7B5F6C" w14:textId="77777777" w:rsidR="00250A4E" w:rsidRPr="00F72D6C" w:rsidRDefault="00250A4E" w:rsidP="00250A4E">
      <w:pPr>
        <w:shd w:val="clear" w:color="auto" w:fill="FFFFFF"/>
        <w:spacing w:after="0" w:line="240" w:lineRule="auto"/>
        <w:jc w:val="both"/>
        <w:rPr>
          <w:rFonts w:eastAsia="Times New Roman" w:cstheme="minorHAnsi"/>
          <w:bCs/>
          <w:lang w:eastAsia="es-ES"/>
        </w:rPr>
      </w:pPr>
    </w:p>
    <w:p w14:paraId="793DB47D" w14:textId="77777777" w:rsidR="00B36203" w:rsidRPr="000D3A02" w:rsidRDefault="00B36203" w:rsidP="00250A4E">
      <w:pPr>
        <w:spacing w:after="0" w:line="240" w:lineRule="auto"/>
        <w:jc w:val="both"/>
        <w:rPr>
          <w:rFonts w:eastAsia="Times New Roman" w:cstheme="minorHAnsi"/>
          <w:color w:val="000000"/>
          <w:lang w:eastAsia="es-PY"/>
        </w:rPr>
      </w:pPr>
      <w:r w:rsidRPr="000D3A02">
        <w:rPr>
          <w:rFonts w:eastAsia="Times New Roman" w:cstheme="minorHAnsi"/>
          <w:bCs/>
          <w:lang w:eastAsia="es-ES"/>
        </w:rPr>
        <w:lastRenderedPageBreak/>
        <w:t xml:space="preserve">La rescisión del contrato o la aplicación de multas por encima del porcentaje de la Garantía de Cumplimiento del Contrato deberá comunicarse a la DNCP a los fines previstos en el artículo </w:t>
      </w:r>
      <w:r w:rsidRPr="000D3A02">
        <w:rPr>
          <w:rFonts w:eastAsia="Times New Roman" w:cstheme="minorHAnsi"/>
          <w:color w:val="000000"/>
          <w:lang w:eastAsia="es-PY"/>
        </w:rPr>
        <w:t>144 de la Ley N° 7021/22.</w:t>
      </w:r>
    </w:p>
    <w:p w14:paraId="4BBC0913" w14:textId="77777777" w:rsidR="00250A4E" w:rsidRPr="000D3A02" w:rsidRDefault="00250A4E" w:rsidP="00250A4E">
      <w:pPr>
        <w:spacing w:after="0" w:line="240" w:lineRule="auto"/>
        <w:jc w:val="both"/>
        <w:rPr>
          <w:rFonts w:eastAsia="Times New Roman" w:cstheme="minorHAnsi"/>
          <w:bCs/>
          <w:lang w:eastAsia="es-ES"/>
        </w:rPr>
      </w:pPr>
    </w:p>
    <w:p w14:paraId="50256594" w14:textId="77777777" w:rsidR="00F56BD2" w:rsidRPr="00A756AB" w:rsidRDefault="00F56BD2" w:rsidP="00250A4E">
      <w:pPr>
        <w:pStyle w:val="Prrafodelista"/>
        <w:numPr>
          <w:ilvl w:val="1"/>
          <w:numId w:val="2"/>
        </w:numPr>
        <w:tabs>
          <w:tab w:val="left" w:pos="284"/>
          <w:tab w:val="left" w:pos="426"/>
        </w:tabs>
        <w:spacing w:line="240"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lang w:val="es-ES" w:eastAsia="es-ES"/>
        </w:rPr>
        <w:t xml:space="preserve"> </w:t>
      </w:r>
      <w:r w:rsidRPr="00A756AB">
        <w:rPr>
          <w:rFonts w:asciiTheme="minorHAnsi" w:hAnsiTheme="minorHAnsi" w:cstheme="minorHAnsi"/>
          <w:b/>
          <w:bCs/>
          <w:sz w:val="22"/>
          <w:szCs w:val="22"/>
          <w:u w:val="single"/>
          <w:lang w:val="es-ES" w:eastAsia="es-ES"/>
        </w:rPr>
        <w:t>DESCRIPCIÓN DE LOS BIENES Y SERVICIOS</w:t>
      </w:r>
    </w:p>
    <w:p w14:paraId="0D8187BC" w14:textId="77777777" w:rsidR="00F56BD2" w:rsidRPr="00A756AB" w:rsidRDefault="00F56BD2" w:rsidP="00250A4E">
      <w:pPr>
        <w:pStyle w:val="Prrafodelista"/>
        <w:tabs>
          <w:tab w:val="left" w:pos="284"/>
          <w:tab w:val="left" w:pos="426"/>
        </w:tabs>
        <w:spacing w:line="240" w:lineRule="auto"/>
        <w:ind w:left="0"/>
        <w:rPr>
          <w:rFonts w:asciiTheme="minorHAnsi" w:hAnsiTheme="minorHAnsi" w:cstheme="minorHAnsi"/>
          <w:b/>
          <w:bCs/>
          <w:sz w:val="22"/>
          <w:szCs w:val="22"/>
          <w:u w:val="single"/>
          <w:lang w:val="es-ES" w:eastAsia="es-ES"/>
        </w:rPr>
      </w:pPr>
    </w:p>
    <w:p w14:paraId="3D40EEBF" w14:textId="7509ABE3" w:rsidR="00F56BD2" w:rsidRPr="000B65FC" w:rsidRDefault="00F56BD2" w:rsidP="00250A4E">
      <w:pPr>
        <w:pStyle w:val="Prrafodelista"/>
        <w:tabs>
          <w:tab w:val="left" w:pos="284"/>
          <w:tab w:val="left" w:pos="426"/>
        </w:tabs>
        <w:spacing w:line="240" w:lineRule="auto"/>
        <w:ind w:left="0"/>
        <w:rPr>
          <w:rFonts w:asciiTheme="minorHAnsi" w:hAnsiTheme="minorHAnsi" w:cstheme="minorHAnsi"/>
          <w:bCs/>
          <w:sz w:val="22"/>
          <w:szCs w:val="22"/>
          <w:lang w:val="es-ES" w:eastAsia="es-ES"/>
        </w:rPr>
      </w:pPr>
      <w:r w:rsidRPr="00A756AB">
        <w:rPr>
          <w:rFonts w:asciiTheme="minorHAnsi" w:hAnsiTheme="minorHAnsi" w:cstheme="minorHAnsi"/>
          <w:bCs/>
          <w:sz w:val="22"/>
          <w:szCs w:val="22"/>
          <w:lang w:val="es-ES" w:eastAsia="es-ES"/>
        </w:rPr>
        <w:t xml:space="preserve">Los bienes y servicios se deberán ajustar estrictamente a lo establecido en el numeral 2. Especificaciones Técnicas, de la sección Suministros Requeridos – Especificaciones Técnicas, del Pliego de Bases y Condiciones (PBC), sus Adendas y Modificaciones si las hubiere; y a la oferta presentada por el </w:t>
      </w:r>
      <w:r w:rsidRPr="00A756AB">
        <w:rPr>
          <w:rFonts w:asciiTheme="minorHAnsi" w:hAnsiTheme="minorHAnsi" w:cstheme="minorHAnsi"/>
          <w:b/>
          <w:bCs/>
          <w:sz w:val="22"/>
          <w:szCs w:val="22"/>
          <w:lang w:val="es-ES" w:eastAsia="es-ES"/>
        </w:rPr>
        <w:t>PROVEEDOR</w:t>
      </w:r>
      <w:r w:rsidRPr="00A756AB">
        <w:rPr>
          <w:rFonts w:asciiTheme="minorHAnsi" w:hAnsiTheme="minorHAnsi" w:cstheme="minorHAnsi"/>
          <w:bCs/>
          <w:sz w:val="22"/>
          <w:szCs w:val="22"/>
          <w:lang w:val="es-ES" w:eastAsia="es-ES"/>
        </w:rPr>
        <w:t>.</w:t>
      </w:r>
    </w:p>
    <w:p w14:paraId="62F06F9A" w14:textId="45B6B66F" w:rsidR="00F56BD2" w:rsidRPr="000B65FC" w:rsidRDefault="00B36203" w:rsidP="00250A4E">
      <w:pPr>
        <w:pStyle w:val="Prrafodelista"/>
        <w:tabs>
          <w:tab w:val="left" w:pos="284"/>
          <w:tab w:val="left" w:pos="426"/>
        </w:tabs>
        <w:spacing w:line="240" w:lineRule="auto"/>
        <w:ind w:left="0"/>
        <w:rPr>
          <w:rFonts w:asciiTheme="minorHAnsi" w:hAnsiTheme="minorHAnsi" w:cstheme="minorHAnsi"/>
          <w:b/>
          <w:bCs/>
          <w:sz w:val="22"/>
          <w:szCs w:val="22"/>
          <w:u w:val="single"/>
          <w:lang w:val="es-ES" w:eastAsia="es-ES"/>
        </w:rPr>
      </w:pPr>
      <w:r w:rsidRPr="000B65FC">
        <w:rPr>
          <w:rFonts w:asciiTheme="minorHAnsi" w:hAnsiTheme="minorHAnsi" w:cstheme="minorHAnsi"/>
          <w:b/>
          <w:bCs/>
          <w:sz w:val="22"/>
          <w:szCs w:val="22"/>
          <w:u w:val="single"/>
          <w:lang w:val="es-ES" w:eastAsia="es-ES"/>
        </w:rPr>
        <w:t xml:space="preserve"> </w:t>
      </w:r>
    </w:p>
    <w:p w14:paraId="33FD9BA7" w14:textId="3CF6577D" w:rsidR="00B36203" w:rsidRPr="000B65FC" w:rsidRDefault="00B36203" w:rsidP="00250A4E">
      <w:pPr>
        <w:pStyle w:val="Prrafodelista"/>
        <w:numPr>
          <w:ilvl w:val="1"/>
          <w:numId w:val="2"/>
        </w:numPr>
        <w:tabs>
          <w:tab w:val="left" w:pos="284"/>
          <w:tab w:val="left" w:pos="426"/>
        </w:tabs>
        <w:spacing w:line="240" w:lineRule="auto"/>
        <w:ind w:left="0" w:firstLine="0"/>
        <w:rPr>
          <w:rFonts w:asciiTheme="minorHAnsi" w:hAnsiTheme="minorHAnsi" w:cstheme="minorHAnsi"/>
          <w:b/>
          <w:bCs/>
          <w:sz w:val="22"/>
          <w:szCs w:val="22"/>
          <w:u w:val="single"/>
          <w:lang w:val="es-ES" w:eastAsia="es-ES"/>
        </w:rPr>
      </w:pPr>
      <w:r w:rsidRPr="000B65FC">
        <w:rPr>
          <w:rFonts w:asciiTheme="minorHAnsi" w:hAnsiTheme="minorHAnsi" w:cstheme="minorHAnsi"/>
          <w:b/>
          <w:bCs/>
          <w:sz w:val="22"/>
          <w:szCs w:val="22"/>
          <w:u w:val="single"/>
          <w:lang w:val="es-ES" w:eastAsia="es-ES"/>
        </w:rPr>
        <w:t>CAUSALES Y PROCEDIMIENTO PARA SUSPENDER, TERMINAR O RESCINDIR EL CONTRATO</w:t>
      </w:r>
    </w:p>
    <w:p w14:paraId="07B4EDDB" w14:textId="77777777" w:rsidR="00250A4E" w:rsidRDefault="00250A4E" w:rsidP="00250A4E">
      <w:pPr>
        <w:spacing w:after="0" w:line="240" w:lineRule="auto"/>
        <w:jc w:val="both"/>
        <w:rPr>
          <w:rFonts w:eastAsia="Times New Roman" w:cstheme="minorHAnsi"/>
          <w:bCs/>
          <w:lang w:eastAsia="es-ES"/>
        </w:rPr>
      </w:pPr>
    </w:p>
    <w:p w14:paraId="23491D27" w14:textId="77777777" w:rsidR="00B36203" w:rsidRPr="000D3A02" w:rsidRDefault="00B36203" w:rsidP="00250A4E">
      <w:pPr>
        <w:spacing w:after="0" w:line="240" w:lineRule="auto"/>
        <w:jc w:val="both"/>
        <w:rPr>
          <w:rFonts w:eastAsia="Times New Roman" w:cstheme="minorHAnsi"/>
          <w:bCs/>
          <w:lang w:eastAsia="es-ES"/>
        </w:rPr>
      </w:pPr>
      <w:r w:rsidRPr="000B65FC">
        <w:rPr>
          <w:rFonts w:eastAsia="Times New Roman" w:cstheme="minorHAnsi"/>
          <w:bCs/>
          <w:lang w:eastAsia="es-ES"/>
        </w:rPr>
        <w:t>Las causales y el procedimiento para suspender temporalmente, dar por terminado en forma</w:t>
      </w:r>
      <w:r w:rsidRPr="000D3A02">
        <w:rPr>
          <w:rFonts w:eastAsia="Times New Roman" w:cstheme="minorHAnsi"/>
          <w:bCs/>
          <w:lang w:eastAsia="es-ES"/>
        </w:rPr>
        <w:t xml:space="preserve"> anticipada o rescindir el contrato, son las establecidas la Ley N° 7021/22, y en las Condiciones Contractuales de este pliego de bases y condiciones.</w:t>
      </w:r>
    </w:p>
    <w:p w14:paraId="46F01F95" w14:textId="77777777" w:rsidR="00B36203" w:rsidRPr="000D3A02" w:rsidRDefault="00B36203" w:rsidP="00250A4E">
      <w:pPr>
        <w:spacing w:after="0" w:line="240" w:lineRule="auto"/>
        <w:jc w:val="both"/>
        <w:rPr>
          <w:rFonts w:eastAsia="Times New Roman" w:cstheme="minorHAnsi"/>
          <w:bCs/>
          <w:lang w:eastAsia="es-ES"/>
        </w:rPr>
      </w:pPr>
    </w:p>
    <w:p w14:paraId="04F87CBC" w14:textId="77777777" w:rsidR="00B36203" w:rsidRPr="000D3A02" w:rsidRDefault="00B36203" w:rsidP="00250A4E">
      <w:pPr>
        <w:pStyle w:val="Prrafodelista"/>
        <w:numPr>
          <w:ilvl w:val="1"/>
          <w:numId w:val="2"/>
        </w:numPr>
        <w:tabs>
          <w:tab w:val="left" w:pos="426"/>
        </w:tabs>
        <w:spacing w:line="240" w:lineRule="auto"/>
        <w:ind w:left="0" w:firstLine="0"/>
        <w:rPr>
          <w:rFonts w:asciiTheme="minorHAnsi" w:hAnsiTheme="minorHAnsi" w:cstheme="minorHAnsi"/>
          <w:b/>
          <w:bCs/>
          <w:sz w:val="22"/>
          <w:szCs w:val="22"/>
          <w:u w:val="single"/>
          <w:lang w:val="es-ES" w:eastAsia="es-ES"/>
        </w:rPr>
      </w:pPr>
      <w:r w:rsidRPr="000D3A02">
        <w:rPr>
          <w:rFonts w:asciiTheme="minorHAnsi" w:hAnsiTheme="minorHAnsi" w:cstheme="minorHAnsi"/>
          <w:b/>
          <w:bCs/>
          <w:sz w:val="22"/>
          <w:szCs w:val="22"/>
          <w:u w:val="single"/>
          <w:lang w:val="es-ES" w:eastAsia="es-ES"/>
        </w:rPr>
        <w:t>SOLUCIÓN DE CONTROVERSIAS</w:t>
      </w:r>
    </w:p>
    <w:p w14:paraId="431596C4" w14:textId="77777777" w:rsidR="00250A4E" w:rsidRDefault="00250A4E" w:rsidP="00250A4E">
      <w:pPr>
        <w:spacing w:after="0" w:line="240" w:lineRule="auto"/>
        <w:jc w:val="both"/>
        <w:rPr>
          <w:rFonts w:eastAsia="Times New Roman" w:cstheme="minorHAnsi"/>
          <w:lang w:eastAsia="es-ES"/>
        </w:rPr>
      </w:pPr>
    </w:p>
    <w:p w14:paraId="5D32B47D" w14:textId="128F1365" w:rsidR="00C20610" w:rsidRPr="00C20610" w:rsidRDefault="00B36203" w:rsidP="00E26C4F">
      <w:pPr>
        <w:spacing w:after="0" w:line="240" w:lineRule="auto"/>
        <w:jc w:val="both"/>
        <w:rPr>
          <w:rFonts w:eastAsia="Times New Roman" w:cstheme="minorHAnsi"/>
          <w:lang w:eastAsia="es-ES"/>
        </w:rPr>
      </w:pPr>
      <w:r w:rsidRPr="000D3A02">
        <w:rPr>
          <w:rFonts w:eastAsia="Times New Roman" w:cstheme="minorHAnsi"/>
          <w:lang w:eastAsia="es-ES"/>
        </w:rPr>
        <w:t>Cualquier diferencia que surja durante la ejecución del</w:t>
      </w:r>
      <w:r w:rsidR="00E26C4F">
        <w:rPr>
          <w:rFonts w:eastAsia="Times New Roman" w:cstheme="minorHAnsi"/>
          <w:lang w:eastAsia="es-ES"/>
        </w:rPr>
        <w:t xml:space="preserve"> presente</w:t>
      </w:r>
      <w:r w:rsidRPr="000D3A02">
        <w:rPr>
          <w:rFonts w:eastAsia="Times New Roman" w:cstheme="minorHAnsi"/>
          <w:lang w:eastAsia="es-ES"/>
        </w:rPr>
        <w:t xml:space="preserve"> contrato se</w:t>
      </w:r>
      <w:r w:rsidR="00E26C4F">
        <w:rPr>
          <w:rFonts w:eastAsia="Times New Roman" w:cstheme="minorHAnsi"/>
          <w:lang w:eastAsia="es-ES"/>
        </w:rPr>
        <w:t>rá dirimida por</w:t>
      </w:r>
      <w:r w:rsidR="00C20610" w:rsidRPr="00C20610">
        <w:rPr>
          <w:rFonts w:eastAsia="Times New Roman" w:cstheme="minorHAnsi"/>
          <w:lang w:val="es-PY" w:eastAsia="es-ES"/>
        </w:rPr>
        <w:t xml:space="preserve"> procedimiento arbitral</w:t>
      </w:r>
      <w:r w:rsidR="00E26C4F">
        <w:rPr>
          <w:rFonts w:eastAsia="Times New Roman" w:cstheme="minorHAnsi"/>
          <w:lang w:val="es-PY" w:eastAsia="es-ES"/>
        </w:rPr>
        <w:t xml:space="preserve">, el cual </w:t>
      </w:r>
      <w:r w:rsidR="00C20610" w:rsidRPr="00C20610">
        <w:rPr>
          <w:rFonts w:eastAsia="Times New Roman" w:cstheme="minorHAnsi"/>
          <w:lang w:val="es-PY" w:eastAsia="es-ES"/>
        </w:rPr>
        <w:t>se llevar</w:t>
      </w:r>
      <w:r w:rsidR="00E26C4F">
        <w:rPr>
          <w:rFonts w:eastAsia="Times New Roman" w:cstheme="minorHAnsi"/>
          <w:lang w:val="es-PY" w:eastAsia="es-ES"/>
        </w:rPr>
        <w:t>á</w:t>
      </w:r>
      <w:r w:rsidR="00C20610" w:rsidRPr="00C20610">
        <w:rPr>
          <w:rFonts w:eastAsia="Times New Roman" w:cstheme="minorHAnsi"/>
          <w:lang w:val="es-PY" w:eastAsia="es-ES"/>
        </w:rPr>
        <w:t xml:space="preserve"> a cabo ante las sedes del Centro de Arbitraje y Mediación del Paraguay (en adelante, "CAMP"). El tribunal será conformado por: </w:t>
      </w:r>
      <w:r w:rsidR="00C20610" w:rsidRPr="00C20610">
        <w:rPr>
          <w:rFonts w:eastAsia="Times New Roman" w:cstheme="minorHAnsi"/>
          <w:b/>
          <w:bCs/>
          <w:lang w:val="es-PY" w:eastAsia="es-ES"/>
        </w:rPr>
        <w:t>Tribunal Arbitral Colegiado.</w:t>
      </w:r>
    </w:p>
    <w:p w14:paraId="7D43096E" w14:textId="6089D19D" w:rsidR="00C20610" w:rsidRDefault="00C20610" w:rsidP="00250A4E">
      <w:pPr>
        <w:spacing w:after="0" w:line="240" w:lineRule="auto"/>
        <w:jc w:val="both"/>
        <w:rPr>
          <w:rFonts w:eastAsia="Times New Roman" w:cstheme="minorHAnsi"/>
          <w:lang w:eastAsia="es-ES"/>
        </w:rPr>
      </w:pPr>
      <w:r w:rsidRPr="00C20610">
        <w:rPr>
          <w:rFonts w:eastAsia="Times New Roman" w:cstheme="minorHAnsi"/>
          <w:lang w:eastAsia="es-ES"/>
        </w:rPr>
        <w:t>El</w:t>
      </w:r>
      <w:r w:rsidR="00E26C4F">
        <w:rPr>
          <w:rFonts w:eastAsia="Times New Roman" w:cstheme="minorHAnsi"/>
          <w:lang w:eastAsia="es-ES"/>
        </w:rPr>
        <w:t>/L</w:t>
      </w:r>
      <w:r w:rsidRPr="00C20610">
        <w:rPr>
          <w:rFonts w:eastAsia="Times New Roman" w:cstheme="minorHAnsi"/>
          <w:lang w:eastAsia="es-ES"/>
        </w:rPr>
        <w:t>os árbitro</w:t>
      </w:r>
      <w:r w:rsidR="00415527">
        <w:rPr>
          <w:rFonts w:eastAsia="Times New Roman" w:cstheme="minorHAnsi"/>
          <w:lang w:eastAsia="es-ES"/>
        </w:rPr>
        <w:t>/</w:t>
      </w:r>
      <w:r w:rsidRPr="00C20610">
        <w:rPr>
          <w:rFonts w:eastAsia="Times New Roman" w:cstheme="minorHAnsi"/>
          <w:lang w:eastAsia="es-ES"/>
        </w:rPr>
        <w:t>s designado</w:t>
      </w:r>
      <w:r w:rsidR="00E26C4F">
        <w:rPr>
          <w:rFonts w:eastAsia="Times New Roman" w:cstheme="minorHAnsi"/>
          <w:lang w:eastAsia="es-ES"/>
        </w:rPr>
        <w:t>/</w:t>
      </w:r>
      <w:r w:rsidRPr="00C20610">
        <w:rPr>
          <w:rFonts w:eastAsia="Times New Roman" w:cstheme="minorHAnsi"/>
          <w:lang w:eastAsia="es-ES"/>
        </w:rPr>
        <w:t>s pertenecer</w:t>
      </w:r>
      <w:r w:rsidR="00415527">
        <w:rPr>
          <w:rFonts w:eastAsia="Times New Roman" w:cstheme="minorHAnsi"/>
          <w:lang w:eastAsia="es-ES"/>
        </w:rPr>
        <w:t>á/n</w:t>
      </w:r>
      <w:r w:rsidRPr="00C20610">
        <w:rPr>
          <w:rFonts w:eastAsia="Times New Roman" w:cstheme="minorHAnsi"/>
          <w:lang w:eastAsia="es-ES"/>
        </w:rPr>
        <w:t xml:space="preserve"> a la lista del cuerpo arbitral del CAMP, que decidirá conforme </w:t>
      </w:r>
      <w:r w:rsidR="00E26C4F" w:rsidRPr="00C20610">
        <w:rPr>
          <w:rFonts w:eastAsia="Times New Roman" w:cstheme="minorHAnsi"/>
          <w:lang w:eastAsia="es-ES"/>
        </w:rPr>
        <w:t>con las disposiciones de la Ley Nº 7021/22 "De Suministro y Contrataciones Públicas", de la Ley Nº 1879/02 "De arbitraje y mediación" y las condiciones del Contrato</w:t>
      </w:r>
      <w:r w:rsidRPr="00C20610">
        <w:rPr>
          <w:rFonts w:eastAsia="Times New Roman" w:cstheme="minorHAnsi"/>
          <w:lang w:eastAsia="es-ES"/>
        </w:rPr>
        <w:t>, siendo el laudo definitivo y vinculante para las partes.</w:t>
      </w:r>
    </w:p>
    <w:p w14:paraId="4B1F292F" w14:textId="77777777" w:rsidR="00C20610" w:rsidRPr="00C20610" w:rsidRDefault="00C20610" w:rsidP="00250A4E">
      <w:pPr>
        <w:spacing w:after="0" w:line="240" w:lineRule="auto"/>
        <w:jc w:val="both"/>
        <w:rPr>
          <w:rFonts w:eastAsia="Times New Roman" w:cstheme="minorHAnsi"/>
          <w:lang w:eastAsia="es-ES"/>
        </w:rPr>
      </w:pPr>
    </w:p>
    <w:p w14:paraId="18B90F1E" w14:textId="6BE4D911" w:rsidR="00C20610" w:rsidRDefault="00C20610" w:rsidP="00250A4E">
      <w:pPr>
        <w:spacing w:after="0" w:line="240" w:lineRule="auto"/>
        <w:jc w:val="both"/>
        <w:rPr>
          <w:rFonts w:eastAsia="Times New Roman" w:cstheme="minorHAnsi"/>
          <w:lang w:eastAsia="es-ES"/>
        </w:rPr>
      </w:pPr>
      <w:r w:rsidRPr="00C20610">
        <w:rPr>
          <w:rFonts w:eastAsia="Times New Roman" w:cstheme="minorHAnsi"/>
          <w:lang w:eastAsia="es-ES"/>
        </w:rPr>
        <w:t>Se aplicará el reglamento respectivo y demás disposiciones que regule</w:t>
      </w:r>
      <w:r w:rsidR="00E26C4F">
        <w:rPr>
          <w:rFonts w:eastAsia="Times New Roman" w:cstheme="minorHAnsi"/>
          <w:lang w:eastAsia="es-ES"/>
        </w:rPr>
        <w:t>n</w:t>
      </w:r>
      <w:r w:rsidRPr="00C20610">
        <w:rPr>
          <w:rFonts w:eastAsia="Times New Roman" w:cstheme="minorHAnsi"/>
          <w:lang w:eastAsia="es-ES"/>
        </w:rPr>
        <w:t xml:space="preserve"> dicho procedimiento al momento de ser requerido, declarando las partes conocer y aceptar los vigentes, incluso en orden a su régimen de gastos y costas, considerándolos parte integrante del presente contrato. Para la ejecución del laudo arbitral, o para dirimir cuestiones que no sean arbitrables, las partes se someterán a la jurisdicción de los tribunales de la ciudad de Asunción, República del Paraguay".</w:t>
      </w:r>
    </w:p>
    <w:p w14:paraId="20A7B049" w14:textId="77777777" w:rsidR="00C20610" w:rsidRDefault="00C20610" w:rsidP="00250A4E">
      <w:pPr>
        <w:spacing w:after="0" w:line="240" w:lineRule="auto"/>
        <w:jc w:val="both"/>
        <w:rPr>
          <w:rFonts w:eastAsia="Times New Roman" w:cstheme="minorHAnsi"/>
          <w:lang w:eastAsia="es-ES"/>
        </w:rPr>
      </w:pPr>
    </w:p>
    <w:p w14:paraId="497E6047" w14:textId="77777777" w:rsidR="00B36203" w:rsidRPr="000D3A02" w:rsidRDefault="00B36203" w:rsidP="00250A4E">
      <w:pPr>
        <w:pStyle w:val="Prrafodelista"/>
        <w:numPr>
          <w:ilvl w:val="1"/>
          <w:numId w:val="2"/>
        </w:numPr>
        <w:tabs>
          <w:tab w:val="left" w:pos="426"/>
        </w:tabs>
        <w:spacing w:line="240" w:lineRule="auto"/>
        <w:ind w:left="0" w:firstLine="0"/>
        <w:rPr>
          <w:rFonts w:asciiTheme="minorHAnsi" w:hAnsiTheme="minorHAnsi" w:cstheme="minorHAnsi"/>
          <w:b/>
          <w:bCs/>
          <w:sz w:val="22"/>
          <w:szCs w:val="22"/>
          <w:u w:val="single"/>
          <w:lang w:val="es-ES" w:eastAsia="es-ES"/>
        </w:rPr>
      </w:pPr>
      <w:r w:rsidRPr="000D3A02">
        <w:rPr>
          <w:rFonts w:asciiTheme="minorHAnsi" w:hAnsiTheme="minorHAnsi" w:cstheme="minorHAnsi"/>
          <w:b/>
          <w:bCs/>
          <w:sz w:val="22"/>
          <w:szCs w:val="22"/>
          <w:u w:val="single"/>
          <w:lang w:val="es-ES" w:eastAsia="es-ES"/>
        </w:rPr>
        <w:t>ANULACIÓN DE LA ADJUDICACIÓN</w:t>
      </w:r>
    </w:p>
    <w:p w14:paraId="1040661A" w14:textId="77777777" w:rsidR="00B36203" w:rsidRPr="000D3A02" w:rsidRDefault="00B36203" w:rsidP="00250A4E">
      <w:pPr>
        <w:autoSpaceDE w:val="0"/>
        <w:autoSpaceDN w:val="0"/>
        <w:spacing w:after="0" w:line="240" w:lineRule="auto"/>
        <w:jc w:val="both"/>
        <w:rPr>
          <w:rFonts w:eastAsia="Times New Roman" w:cstheme="minorHAnsi"/>
          <w:lang w:eastAsia="es-ES"/>
        </w:rPr>
      </w:pPr>
    </w:p>
    <w:p w14:paraId="1199B2EA" w14:textId="77777777" w:rsidR="00B36203" w:rsidRPr="000D3A02" w:rsidRDefault="00B36203" w:rsidP="00250A4E">
      <w:pPr>
        <w:autoSpaceDE w:val="0"/>
        <w:autoSpaceDN w:val="0"/>
        <w:spacing w:after="0" w:line="240" w:lineRule="auto"/>
        <w:jc w:val="both"/>
        <w:rPr>
          <w:rFonts w:eastAsia="Times New Roman" w:cstheme="minorHAnsi"/>
          <w:lang w:eastAsia="es-ES"/>
        </w:rPr>
      </w:pPr>
      <w:r w:rsidRPr="000D3A02">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3A290EAC" w14:textId="77777777" w:rsidR="009A0D0C" w:rsidRPr="000D3A02" w:rsidRDefault="009A0D0C" w:rsidP="00250A4E">
      <w:pPr>
        <w:autoSpaceDE w:val="0"/>
        <w:autoSpaceDN w:val="0"/>
        <w:spacing w:after="0" w:line="240" w:lineRule="auto"/>
        <w:jc w:val="both"/>
        <w:rPr>
          <w:rFonts w:eastAsia="Times New Roman" w:cstheme="minorHAnsi"/>
          <w:i/>
          <w:lang w:eastAsia="es-ES"/>
        </w:rPr>
      </w:pPr>
    </w:p>
    <w:p w14:paraId="507168B7" w14:textId="77777777" w:rsidR="00B36203" w:rsidRPr="000D3A02" w:rsidRDefault="00B36203" w:rsidP="00250A4E">
      <w:pPr>
        <w:pStyle w:val="Prrafodelista"/>
        <w:numPr>
          <w:ilvl w:val="1"/>
          <w:numId w:val="2"/>
        </w:numPr>
        <w:tabs>
          <w:tab w:val="left" w:pos="426"/>
        </w:tabs>
        <w:spacing w:line="240" w:lineRule="auto"/>
        <w:ind w:left="0" w:firstLine="0"/>
        <w:rPr>
          <w:rFonts w:asciiTheme="minorHAnsi" w:hAnsiTheme="minorHAnsi" w:cstheme="minorHAnsi"/>
          <w:b/>
          <w:bCs/>
          <w:sz w:val="22"/>
          <w:szCs w:val="22"/>
          <w:u w:val="single"/>
          <w:lang w:val="es-ES" w:eastAsia="es-ES"/>
        </w:rPr>
      </w:pPr>
      <w:r w:rsidRPr="000D3A02">
        <w:rPr>
          <w:rFonts w:asciiTheme="minorHAnsi" w:hAnsiTheme="minorHAnsi" w:cstheme="minorHAnsi"/>
          <w:b/>
          <w:bCs/>
          <w:sz w:val="22"/>
          <w:szCs w:val="22"/>
          <w:u w:val="single"/>
          <w:lang w:val="es-ES" w:eastAsia="es-ES"/>
        </w:rPr>
        <w:t>IDIOMA DEL CONTRATO</w:t>
      </w:r>
    </w:p>
    <w:p w14:paraId="29CB06AE" w14:textId="77777777" w:rsidR="00B36203" w:rsidRPr="000D3A02" w:rsidRDefault="00B36203" w:rsidP="00250A4E">
      <w:pPr>
        <w:autoSpaceDE w:val="0"/>
        <w:autoSpaceDN w:val="0"/>
        <w:spacing w:after="0" w:line="240" w:lineRule="auto"/>
        <w:jc w:val="both"/>
        <w:rPr>
          <w:rFonts w:eastAsia="Times New Roman" w:cstheme="minorHAnsi"/>
          <w:lang w:eastAsia="es-ES"/>
        </w:rPr>
      </w:pPr>
    </w:p>
    <w:p w14:paraId="6CCBFEA6" w14:textId="77777777" w:rsidR="00B36203" w:rsidRDefault="00B36203" w:rsidP="00250A4E">
      <w:pPr>
        <w:numPr>
          <w:ilvl w:val="12"/>
          <w:numId w:val="0"/>
        </w:numPr>
        <w:tabs>
          <w:tab w:val="left" w:pos="708"/>
          <w:tab w:val="left" w:pos="1843"/>
        </w:tabs>
        <w:suppressAutoHyphens/>
        <w:spacing w:after="0" w:line="240" w:lineRule="auto"/>
        <w:jc w:val="both"/>
        <w:rPr>
          <w:rFonts w:eastAsia="Times New Roman" w:cstheme="minorHAnsi"/>
          <w:lang w:eastAsia="es-ES"/>
        </w:rPr>
      </w:pPr>
      <w:r w:rsidRPr="000D3A02">
        <w:rPr>
          <w:rFonts w:eastAsia="Times New Roman" w:cstheme="minorHAnsi"/>
          <w:lang w:eastAsia="es-ES"/>
        </w:rPr>
        <w:t>El contrato, así como toda la correspondencia y documentos relativos al contrato, deberán ser escritos en idioma</w:t>
      </w:r>
      <w:r w:rsidRPr="0045056C">
        <w:rPr>
          <w:rFonts w:eastAsia="Times New Roman" w:cstheme="minorHAnsi"/>
          <w:lang w:eastAsia="es-ES"/>
        </w:rPr>
        <w:t xml:space="preserve">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2E45BD7D" w14:textId="77777777" w:rsidR="00250A4E" w:rsidRPr="0045056C" w:rsidRDefault="00250A4E" w:rsidP="00250A4E">
      <w:pPr>
        <w:numPr>
          <w:ilvl w:val="12"/>
          <w:numId w:val="0"/>
        </w:numPr>
        <w:tabs>
          <w:tab w:val="left" w:pos="708"/>
          <w:tab w:val="left" w:pos="1843"/>
        </w:tabs>
        <w:suppressAutoHyphens/>
        <w:spacing w:after="0" w:line="240" w:lineRule="auto"/>
        <w:jc w:val="both"/>
        <w:rPr>
          <w:rFonts w:eastAsia="Times New Roman" w:cstheme="minorHAnsi"/>
          <w:lang w:eastAsia="es-ES"/>
        </w:rPr>
      </w:pPr>
    </w:p>
    <w:p w14:paraId="68F52468" w14:textId="77777777" w:rsidR="00B36203" w:rsidRDefault="00B36203" w:rsidP="00250A4E">
      <w:pPr>
        <w:numPr>
          <w:ilvl w:val="12"/>
          <w:numId w:val="0"/>
        </w:numPr>
        <w:tabs>
          <w:tab w:val="left" w:pos="708"/>
          <w:tab w:val="left" w:pos="1843"/>
        </w:tabs>
        <w:suppressAutoHyphens/>
        <w:spacing w:after="0" w:line="240" w:lineRule="auto"/>
        <w:jc w:val="both"/>
        <w:rPr>
          <w:rFonts w:eastAsia="Times New Roman" w:cstheme="minorHAnsi"/>
          <w:lang w:eastAsia="es-ES"/>
        </w:rPr>
      </w:pPr>
      <w:r w:rsidRPr="0045056C">
        <w:rPr>
          <w:rFonts w:eastAsia="Times New Roman" w:cstheme="minorHAnsi"/>
          <w:lang w:eastAsia="es-ES"/>
        </w:rPr>
        <w:t xml:space="preserve">El proveedor correrá con todos los costos relativos a las traducciones, así como todos los riesgos </w:t>
      </w:r>
      <w:r w:rsidRPr="000D3A02">
        <w:rPr>
          <w:rFonts w:eastAsia="Times New Roman" w:cstheme="minorHAnsi"/>
          <w:lang w:eastAsia="es-ES"/>
        </w:rPr>
        <w:t>derivados de la exactitud de dicha traducción.</w:t>
      </w:r>
    </w:p>
    <w:p w14:paraId="4483278C" w14:textId="77777777" w:rsidR="00250A4E" w:rsidRPr="000D3A02" w:rsidRDefault="00250A4E" w:rsidP="00250A4E">
      <w:pPr>
        <w:numPr>
          <w:ilvl w:val="12"/>
          <w:numId w:val="0"/>
        </w:numPr>
        <w:tabs>
          <w:tab w:val="left" w:pos="708"/>
          <w:tab w:val="left" w:pos="1843"/>
        </w:tabs>
        <w:suppressAutoHyphens/>
        <w:spacing w:after="0" w:line="240" w:lineRule="auto"/>
        <w:jc w:val="both"/>
        <w:rPr>
          <w:rFonts w:eastAsia="Times New Roman" w:cstheme="minorHAnsi"/>
          <w:lang w:eastAsia="es-ES"/>
        </w:rPr>
      </w:pPr>
    </w:p>
    <w:p w14:paraId="1F829E99" w14:textId="77777777" w:rsidR="00B36203" w:rsidRDefault="00B36203" w:rsidP="00250A4E">
      <w:pPr>
        <w:numPr>
          <w:ilvl w:val="12"/>
          <w:numId w:val="0"/>
        </w:numPr>
        <w:tabs>
          <w:tab w:val="left" w:pos="708"/>
          <w:tab w:val="left" w:pos="1843"/>
        </w:tabs>
        <w:suppressAutoHyphens/>
        <w:spacing w:after="0" w:line="240" w:lineRule="auto"/>
        <w:jc w:val="both"/>
        <w:rPr>
          <w:rFonts w:eastAsia="Times New Roman" w:cstheme="minorHAnsi"/>
          <w:lang w:eastAsia="es-ES"/>
        </w:rPr>
      </w:pPr>
      <w:r w:rsidRPr="000D3A02">
        <w:rPr>
          <w:rFonts w:eastAsia="Times New Roman" w:cstheme="minorHAnsi"/>
          <w:lang w:eastAsia="es-ES"/>
        </w:rPr>
        <w:t>En el mismo plazo indicado en el párrafo anterior, se deberá remitir a la convocante la actualización de la mencionada declaración jurada, una vez finalizada la ejecución del presente contrato.</w:t>
      </w:r>
    </w:p>
    <w:p w14:paraId="469FD486" w14:textId="77777777" w:rsidR="005859C8" w:rsidRPr="000D3A02" w:rsidRDefault="005859C8" w:rsidP="00250A4E">
      <w:pPr>
        <w:numPr>
          <w:ilvl w:val="12"/>
          <w:numId w:val="0"/>
        </w:numPr>
        <w:tabs>
          <w:tab w:val="left" w:pos="708"/>
          <w:tab w:val="left" w:pos="1843"/>
        </w:tabs>
        <w:suppressAutoHyphens/>
        <w:spacing w:after="0" w:line="240" w:lineRule="auto"/>
        <w:jc w:val="both"/>
        <w:rPr>
          <w:rFonts w:eastAsia="Times New Roman" w:cstheme="minorHAnsi"/>
          <w:lang w:eastAsia="es-ES"/>
        </w:rPr>
      </w:pPr>
    </w:p>
    <w:p w14:paraId="6C83DD5C" w14:textId="77777777" w:rsidR="00B36203" w:rsidRPr="000D3A02" w:rsidRDefault="00B36203" w:rsidP="00250A4E">
      <w:pPr>
        <w:pStyle w:val="Prrafodelista"/>
        <w:numPr>
          <w:ilvl w:val="1"/>
          <w:numId w:val="2"/>
        </w:numPr>
        <w:tabs>
          <w:tab w:val="left" w:pos="426"/>
        </w:tabs>
        <w:spacing w:line="240" w:lineRule="auto"/>
        <w:ind w:left="0" w:firstLine="0"/>
        <w:rPr>
          <w:rFonts w:asciiTheme="minorHAnsi" w:hAnsiTheme="minorHAnsi" w:cstheme="minorHAnsi"/>
          <w:b/>
          <w:bCs/>
          <w:sz w:val="22"/>
          <w:szCs w:val="22"/>
          <w:u w:val="single"/>
          <w:lang w:val="es-ES" w:eastAsia="es-ES"/>
        </w:rPr>
      </w:pPr>
      <w:r w:rsidRPr="000D3A02">
        <w:rPr>
          <w:rFonts w:asciiTheme="minorHAnsi" w:hAnsiTheme="minorHAnsi" w:cstheme="minorHAnsi"/>
          <w:b/>
          <w:bCs/>
          <w:sz w:val="22"/>
          <w:szCs w:val="22"/>
          <w:u w:val="single"/>
          <w:lang w:val="es-ES" w:eastAsia="es-ES"/>
        </w:rPr>
        <w:t>SUSCRIPCIÓN</w:t>
      </w:r>
    </w:p>
    <w:p w14:paraId="19D00045" w14:textId="77777777" w:rsidR="00B36203" w:rsidRPr="000D3A02" w:rsidRDefault="00B36203" w:rsidP="00250A4E">
      <w:pPr>
        <w:pStyle w:val="Prrafodelista"/>
        <w:tabs>
          <w:tab w:val="left" w:pos="426"/>
        </w:tabs>
        <w:spacing w:line="240" w:lineRule="auto"/>
        <w:ind w:left="0"/>
        <w:rPr>
          <w:rFonts w:asciiTheme="minorHAnsi" w:hAnsiTheme="minorHAnsi" w:cstheme="minorHAnsi"/>
          <w:b/>
          <w:bCs/>
          <w:sz w:val="22"/>
          <w:szCs w:val="22"/>
          <w:u w:val="single"/>
          <w:lang w:val="es-ES" w:eastAsia="es-ES"/>
        </w:rPr>
      </w:pPr>
    </w:p>
    <w:p w14:paraId="5BA715A1" w14:textId="04780721" w:rsidR="00B36203" w:rsidRPr="00656437" w:rsidRDefault="00B36203" w:rsidP="00250A4E">
      <w:pPr>
        <w:numPr>
          <w:ilvl w:val="12"/>
          <w:numId w:val="0"/>
        </w:numPr>
        <w:tabs>
          <w:tab w:val="left" w:pos="708"/>
          <w:tab w:val="left" w:pos="1843"/>
        </w:tabs>
        <w:suppressAutoHyphens/>
        <w:spacing w:after="0" w:line="240" w:lineRule="auto"/>
        <w:jc w:val="both"/>
        <w:rPr>
          <w:rFonts w:eastAsia="Times New Roman" w:cstheme="minorHAnsi"/>
        </w:rPr>
      </w:pPr>
      <w:r w:rsidRPr="000D3A02">
        <w:rPr>
          <w:rFonts w:eastAsia="Times New Roman" w:cstheme="minorHAnsi"/>
        </w:rPr>
        <w:t xml:space="preserve">EN TESTIMONIO de conformidad se suscriben </w:t>
      </w:r>
      <w:r w:rsidR="00CA72C6" w:rsidRPr="000D3A02">
        <w:rPr>
          <w:rFonts w:eastAsia="Times New Roman" w:cstheme="minorHAnsi"/>
        </w:rPr>
        <w:t>3</w:t>
      </w:r>
      <w:r w:rsidRPr="000D3A02">
        <w:rPr>
          <w:rFonts w:eastAsia="Times New Roman" w:cstheme="minorHAnsi"/>
        </w:rPr>
        <w:t xml:space="preserve"> (</w:t>
      </w:r>
      <w:r w:rsidR="00B72AD1" w:rsidRPr="000D3A02">
        <w:rPr>
          <w:rFonts w:eastAsia="Times New Roman" w:cstheme="minorHAnsi"/>
        </w:rPr>
        <w:t>tre</w:t>
      </w:r>
      <w:r w:rsidRPr="000D3A02">
        <w:rPr>
          <w:rFonts w:eastAsia="Times New Roman" w:cstheme="minorHAnsi"/>
        </w:rPr>
        <w:t>s) ejemplares de un mismo tenor y a un solo efecto en la ciudad</w:t>
      </w:r>
      <w:r w:rsidRPr="00656437">
        <w:rPr>
          <w:rFonts w:eastAsia="Times New Roman" w:cstheme="minorHAnsi"/>
        </w:rPr>
        <w:t xml:space="preserve">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33F5B507" w14:textId="77777777" w:rsidR="00B36203" w:rsidRPr="00656437" w:rsidRDefault="00B36203" w:rsidP="00250A4E">
      <w:pPr>
        <w:numPr>
          <w:ilvl w:val="12"/>
          <w:numId w:val="0"/>
        </w:numPr>
        <w:tabs>
          <w:tab w:val="left" w:leader="underscore" w:pos="7200"/>
        </w:tabs>
        <w:suppressAutoHyphens/>
        <w:spacing w:after="0" w:line="240" w:lineRule="auto"/>
        <w:jc w:val="both"/>
        <w:rPr>
          <w:rFonts w:eastAsia="Times New Roman" w:cstheme="minorHAnsi"/>
          <w:lang w:eastAsia="es-ES"/>
        </w:rPr>
      </w:pPr>
    </w:p>
    <w:p w14:paraId="605E9332" w14:textId="279AC549" w:rsidR="009A0D0C" w:rsidRPr="000F360D" w:rsidRDefault="009A0D0C" w:rsidP="00250A4E">
      <w:pPr>
        <w:numPr>
          <w:ilvl w:val="12"/>
          <w:numId w:val="0"/>
        </w:numPr>
        <w:tabs>
          <w:tab w:val="left" w:leader="underscore" w:pos="7200"/>
        </w:tabs>
        <w:suppressAutoHyphens/>
        <w:spacing w:after="0" w:line="240" w:lineRule="auto"/>
        <w:ind w:right="-35"/>
        <w:jc w:val="both"/>
        <w:rPr>
          <w:rFonts w:cs="Calibri"/>
          <w:lang w:val="pt-BR"/>
        </w:rPr>
      </w:pPr>
      <w:r w:rsidRPr="00E33D9C">
        <w:rPr>
          <w:rFonts w:cs="Calibri"/>
        </w:rPr>
        <w:t xml:space="preserve">       </w:t>
      </w:r>
      <w:r>
        <w:rPr>
          <w:rFonts w:cs="Calibri"/>
        </w:rPr>
        <w:t xml:space="preserve">  </w:t>
      </w:r>
      <w:r w:rsidRPr="00E33D9C">
        <w:rPr>
          <w:rFonts w:cs="Calibri"/>
        </w:rPr>
        <w:t xml:space="preserve"> </w:t>
      </w:r>
      <w:r w:rsidRPr="000F360D">
        <w:rPr>
          <w:rFonts w:cs="Calibri"/>
          <w:lang w:val="pt-BR"/>
        </w:rPr>
        <w:t>Sr _______________</w:t>
      </w:r>
      <w:r>
        <w:rPr>
          <w:rFonts w:cs="Calibri"/>
          <w:lang w:val="pt-BR"/>
        </w:rPr>
        <w:t xml:space="preserve">______                        </w:t>
      </w:r>
      <w:r w:rsidRPr="000F360D">
        <w:rPr>
          <w:rFonts w:cs="Calibri"/>
          <w:lang w:val="pt-BR"/>
        </w:rPr>
        <w:t xml:space="preserve">    </w:t>
      </w:r>
      <w:r w:rsidR="005859C8">
        <w:rPr>
          <w:rFonts w:cs="Calibri"/>
          <w:lang w:val="pt-BR"/>
        </w:rPr>
        <w:t xml:space="preserve">     </w:t>
      </w:r>
      <w:r w:rsidRPr="000F360D">
        <w:rPr>
          <w:rFonts w:cs="Calibri"/>
          <w:lang w:val="pt-BR"/>
        </w:rPr>
        <w:t xml:space="preserve"> </w:t>
      </w:r>
      <w:r w:rsidR="000C04BC">
        <w:rPr>
          <w:rFonts w:cs="Calibri"/>
          <w:lang w:val="pt-BR"/>
        </w:rPr>
        <w:t xml:space="preserve">Sr </w:t>
      </w:r>
      <w:r w:rsidRPr="000F360D">
        <w:rPr>
          <w:rFonts w:cs="Calibri"/>
          <w:lang w:val="pt-BR"/>
        </w:rPr>
        <w:t xml:space="preserve"> ___________________________ </w:t>
      </w:r>
    </w:p>
    <w:p w14:paraId="248DA9E5" w14:textId="0E936928" w:rsidR="009A0D0C" w:rsidRPr="000F360D" w:rsidRDefault="009A0D0C" w:rsidP="00250A4E">
      <w:pPr>
        <w:numPr>
          <w:ilvl w:val="12"/>
          <w:numId w:val="0"/>
        </w:numPr>
        <w:tabs>
          <w:tab w:val="left" w:leader="underscore" w:pos="7200"/>
        </w:tabs>
        <w:suppressAutoHyphens/>
        <w:spacing w:after="0" w:line="240" w:lineRule="auto"/>
        <w:ind w:right="-35"/>
        <w:jc w:val="both"/>
        <w:rPr>
          <w:rFonts w:cs="Calibri"/>
          <w:lang w:val="pt-BR"/>
        </w:rPr>
      </w:pPr>
      <w:r w:rsidRPr="000F360D">
        <w:rPr>
          <w:rFonts w:cs="Calibri"/>
          <w:lang w:val="pt-BR"/>
        </w:rPr>
        <w:t xml:space="preserve">                                                                                      </w:t>
      </w:r>
      <w:r w:rsidR="000C04BC">
        <w:rPr>
          <w:rFonts w:cs="Calibri"/>
          <w:lang w:val="pt-BR"/>
        </w:rPr>
        <w:t xml:space="preserve">     </w:t>
      </w:r>
    </w:p>
    <w:tbl>
      <w:tblPr>
        <w:tblW w:w="0" w:type="auto"/>
        <w:jc w:val="center"/>
        <w:tblLook w:val="04A0" w:firstRow="1" w:lastRow="0" w:firstColumn="1" w:lastColumn="0" w:noHBand="0" w:noVBand="1"/>
      </w:tblPr>
      <w:tblGrid>
        <w:gridCol w:w="3844"/>
        <w:gridCol w:w="3970"/>
      </w:tblGrid>
      <w:tr w:rsidR="009A0D0C" w:rsidRPr="005438EC" w14:paraId="2457AB03" w14:textId="77777777" w:rsidTr="006064D8">
        <w:trPr>
          <w:trHeight w:val="693"/>
          <w:jc w:val="center"/>
        </w:trPr>
        <w:tc>
          <w:tcPr>
            <w:tcW w:w="3844" w:type="dxa"/>
            <w:shd w:val="clear" w:color="auto" w:fill="auto"/>
          </w:tcPr>
          <w:p w14:paraId="69BB701C" w14:textId="77777777" w:rsidR="009A0D0C" w:rsidRPr="00E33D9C" w:rsidRDefault="009A0D0C" w:rsidP="00250A4E">
            <w:pPr>
              <w:numPr>
                <w:ilvl w:val="12"/>
                <w:numId w:val="0"/>
              </w:numPr>
              <w:tabs>
                <w:tab w:val="left" w:leader="underscore" w:pos="7200"/>
              </w:tabs>
              <w:suppressAutoHyphens/>
              <w:spacing w:after="0" w:line="240" w:lineRule="auto"/>
              <w:ind w:right="-35"/>
              <w:jc w:val="both"/>
              <w:rPr>
                <w:rFonts w:cs="Calibri"/>
              </w:rPr>
            </w:pPr>
            <w:r w:rsidRPr="00E33D9C">
              <w:rPr>
                <w:rFonts w:cs="Calibri"/>
              </w:rPr>
              <w:t xml:space="preserve">Por y en nombre del </w:t>
            </w:r>
            <w:r w:rsidRPr="00E33D9C">
              <w:rPr>
                <w:rFonts w:cs="Calibri"/>
                <w:b/>
              </w:rPr>
              <w:t>PROVEEDOR</w:t>
            </w:r>
          </w:p>
          <w:p w14:paraId="56C8CBAB" w14:textId="77777777" w:rsidR="009A0D0C" w:rsidRPr="00E33D9C" w:rsidRDefault="009A0D0C" w:rsidP="00250A4E">
            <w:pPr>
              <w:numPr>
                <w:ilvl w:val="12"/>
                <w:numId w:val="0"/>
              </w:numPr>
              <w:tabs>
                <w:tab w:val="left" w:leader="underscore" w:pos="7200"/>
              </w:tabs>
              <w:suppressAutoHyphens/>
              <w:spacing w:after="0" w:line="240" w:lineRule="auto"/>
              <w:ind w:right="-35"/>
              <w:jc w:val="both"/>
              <w:rPr>
                <w:rFonts w:cs="Calibri"/>
                <w:b/>
              </w:rPr>
            </w:pPr>
            <w:r w:rsidRPr="00E33D9C">
              <w:rPr>
                <w:rFonts w:cs="Calibri"/>
                <w:b/>
              </w:rPr>
              <w:t xml:space="preserve">     </w:t>
            </w:r>
          </w:p>
          <w:p w14:paraId="703A55BB" w14:textId="77777777" w:rsidR="009A0D0C" w:rsidRPr="00E33D9C" w:rsidRDefault="009A0D0C" w:rsidP="00250A4E">
            <w:pPr>
              <w:numPr>
                <w:ilvl w:val="12"/>
                <w:numId w:val="0"/>
              </w:numPr>
              <w:tabs>
                <w:tab w:val="left" w:leader="underscore" w:pos="7200"/>
              </w:tabs>
              <w:suppressAutoHyphens/>
              <w:spacing w:after="0" w:line="240" w:lineRule="auto"/>
              <w:ind w:right="-35"/>
              <w:jc w:val="both"/>
              <w:rPr>
                <w:rFonts w:cs="Calibri"/>
              </w:rPr>
            </w:pPr>
          </w:p>
        </w:tc>
        <w:tc>
          <w:tcPr>
            <w:tcW w:w="3970" w:type="dxa"/>
            <w:shd w:val="clear" w:color="auto" w:fill="auto"/>
          </w:tcPr>
          <w:p w14:paraId="08F7D562" w14:textId="0D013928" w:rsidR="009A0D0C" w:rsidRPr="00E33D9C" w:rsidRDefault="005859C8" w:rsidP="00250A4E">
            <w:pPr>
              <w:numPr>
                <w:ilvl w:val="12"/>
                <w:numId w:val="0"/>
              </w:numPr>
              <w:tabs>
                <w:tab w:val="left" w:leader="underscore" w:pos="7200"/>
              </w:tabs>
              <w:suppressAutoHyphens/>
              <w:spacing w:after="0" w:line="240" w:lineRule="auto"/>
              <w:ind w:right="-976"/>
              <w:jc w:val="both"/>
              <w:rPr>
                <w:rFonts w:cs="Calibri"/>
              </w:rPr>
            </w:pPr>
            <w:r>
              <w:rPr>
                <w:rFonts w:cs="Calibri"/>
              </w:rPr>
              <w:t xml:space="preserve">    </w:t>
            </w:r>
            <w:r w:rsidR="009A0D0C" w:rsidRPr="00E33D9C">
              <w:rPr>
                <w:rFonts w:cs="Calibri"/>
              </w:rPr>
              <w:t xml:space="preserve">Por y en nombre de la </w:t>
            </w:r>
            <w:r w:rsidR="009A0D0C" w:rsidRPr="00E33D9C">
              <w:rPr>
                <w:rFonts w:cs="Calibri"/>
                <w:b/>
              </w:rPr>
              <w:t>CONTRATANTE</w:t>
            </w:r>
          </w:p>
          <w:p w14:paraId="26C1BA30" w14:textId="02FA625E" w:rsidR="009A0D0C" w:rsidRPr="00E33D9C" w:rsidRDefault="009A0D0C" w:rsidP="00250A4E">
            <w:pPr>
              <w:numPr>
                <w:ilvl w:val="12"/>
                <w:numId w:val="0"/>
              </w:numPr>
              <w:tabs>
                <w:tab w:val="left" w:leader="underscore" w:pos="7200"/>
              </w:tabs>
              <w:suppressAutoHyphens/>
              <w:spacing w:after="0" w:line="240" w:lineRule="auto"/>
              <w:ind w:right="-35"/>
              <w:jc w:val="both"/>
              <w:rPr>
                <w:rFonts w:cs="Calibri"/>
                <w:b/>
              </w:rPr>
            </w:pPr>
            <w:r w:rsidRPr="00E33D9C">
              <w:rPr>
                <w:rFonts w:cs="Calibri"/>
                <w:b/>
              </w:rPr>
              <w:t xml:space="preserve">  </w:t>
            </w:r>
            <w:r w:rsidR="005859C8">
              <w:rPr>
                <w:rFonts w:cs="Calibri"/>
                <w:b/>
              </w:rPr>
              <w:t xml:space="preserve"> </w:t>
            </w:r>
            <w:r w:rsidRPr="00E33D9C">
              <w:rPr>
                <w:rFonts w:cs="Calibri"/>
                <w:b/>
              </w:rPr>
              <w:t xml:space="preserve"> Tribunal Superior de Justicia Electoral</w:t>
            </w:r>
          </w:p>
          <w:p w14:paraId="71109601" w14:textId="39EC423A" w:rsidR="009A0D0C" w:rsidRPr="00E33D9C" w:rsidRDefault="009A0D0C" w:rsidP="00250A4E">
            <w:pPr>
              <w:numPr>
                <w:ilvl w:val="12"/>
                <w:numId w:val="0"/>
              </w:numPr>
              <w:tabs>
                <w:tab w:val="left" w:leader="underscore" w:pos="7200"/>
              </w:tabs>
              <w:suppressAutoHyphens/>
              <w:spacing w:after="0" w:line="240" w:lineRule="auto"/>
              <w:ind w:right="-35"/>
              <w:jc w:val="both"/>
              <w:rPr>
                <w:rFonts w:cs="Calibri"/>
              </w:rPr>
            </w:pPr>
            <w:r>
              <w:rPr>
                <w:rFonts w:cs="Calibri"/>
              </w:rPr>
              <w:t xml:space="preserve">       </w:t>
            </w:r>
            <w:r w:rsidRPr="00E33D9C">
              <w:rPr>
                <w:rFonts w:cs="Calibri"/>
              </w:rPr>
              <w:t xml:space="preserve">            Representante</w:t>
            </w:r>
            <w:r>
              <w:rPr>
                <w:rFonts w:cs="Calibri"/>
              </w:rPr>
              <w:t>s</w:t>
            </w:r>
            <w:r w:rsidRPr="00E33D9C">
              <w:rPr>
                <w:rFonts w:cs="Calibri"/>
              </w:rPr>
              <w:t xml:space="preserve"> Legal</w:t>
            </w:r>
            <w:r>
              <w:rPr>
                <w:rFonts w:cs="Calibri"/>
              </w:rPr>
              <w:t>es</w:t>
            </w:r>
          </w:p>
        </w:tc>
      </w:tr>
    </w:tbl>
    <w:p w14:paraId="335779D8" w14:textId="77777777" w:rsidR="0024086C" w:rsidRDefault="0024086C" w:rsidP="00250A4E">
      <w:pPr>
        <w:numPr>
          <w:ilvl w:val="12"/>
          <w:numId w:val="0"/>
        </w:numPr>
        <w:tabs>
          <w:tab w:val="left" w:leader="underscore" w:pos="7200"/>
        </w:tabs>
        <w:suppressAutoHyphens/>
        <w:spacing w:after="0" w:line="240" w:lineRule="auto"/>
        <w:jc w:val="both"/>
      </w:pPr>
    </w:p>
    <w:sectPr w:rsidR="0024086C" w:rsidSect="00C51372">
      <w:headerReference w:type="default" r:id="rId8"/>
      <w:footerReference w:type="default" r:id="rId9"/>
      <w:pgSz w:w="12240" w:h="18720" w:code="14"/>
      <w:pgMar w:top="1417" w:right="1701" w:bottom="1417" w:left="1701"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89EAD" w14:textId="77777777" w:rsidR="00E940CD" w:rsidRDefault="00E940CD" w:rsidP="002F77BF">
      <w:pPr>
        <w:spacing w:after="0" w:line="240" w:lineRule="auto"/>
      </w:pPr>
      <w:r>
        <w:separator/>
      </w:r>
    </w:p>
  </w:endnote>
  <w:endnote w:type="continuationSeparator" w:id="0">
    <w:p w14:paraId="0F9133D2" w14:textId="77777777" w:rsidR="00E940CD" w:rsidRDefault="00E940CD" w:rsidP="002F77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1D16D" w14:textId="77777777" w:rsidR="00250A4E" w:rsidRDefault="00250A4E" w:rsidP="00250A4E">
    <w:pPr>
      <w:pBdr>
        <w:top w:val="single" w:sz="4" w:space="1" w:color="auto"/>
      </w:pBdr>
      <w:tabs>
        <w:tab w:val="center" w:pos="4252"/>
        <w:tab w:val="right" w:pos="8504"/>
        <w:tab w:val="left" w:pos="9072"/>
      </w:tabs>
      <w:ind w:right="57"/>
      <w:jc w:val="center"/>
      <w:rPr>
        <w:rFonts w:ascii="Arial" w:hAnsi="Arial" w:cs="Arial"/>
        <w:sz w:val="16"/>
        <w:szCs w:val="16"/>
      </w:rPr>
    </w:pPr>
    <w:r>
      <w:rPr>
        <w:rFonts w:ascii="Arial" w:hAnsi="Arial" w:cs="Arial"/>
        <w:sz w:val="16"/>
        <w:szCs w:val="16"/>
        <w:lang w:val="pt-BR"/>
      </w:rPr>
      <w:t xml:space="preserve">Avda. Eusebio Ayala N° 2759 esq. </w:t>
    </w:r>
    <w:r>
      <w:rPr>
        <w:rFonts w:ascii="Arial" w:hAnsi="Arial" w:cs="Arial"/>
        <w:sz w:val="16"/>
        <w:szCs w:val="16"/>
      </w:rPr>
      <w:t>Santa Cruz de la Sierra – Asunción, Paraguay</w:t>
    </w:r>
  </w:p>
  <w:p w14:paraId="28642679" w14:textId="4D55BBBE" w:rsidR="002F77BF" w:rsidRPr="00250A4E" w:rsidRDefault="002F77BF" w:rsidP="00250A4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13E9D" w14:textId="77777777" w:rsidR="00E940CD" w:rsidRDefault="00E940CD" w:rsidP="002F77BF">
      <w:pPr>
        <w:spacing w:after="0" w:line="240" w:lineRule="auto"/>
      </w:pPr>
      <w:r>
        <w:separator/>
      </w:r>
    </w:p>
  </w:footnote>
  <w:footnote w:type="continuationSeparator" w:id="0">
    <w:p w14:paraId="22838651" w14:textId="77777777" w:rsidR="00E940CD" w:rsidRDefault="00E940CD" w:rsidP="002F77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9A82" w14:textId="1D8C7D28" w:rsidR="00250A4E" w:rsidRDefault="00250A4E" w:rsidP="00250A4E">
    <w:pPr>
      <w:pStyle w:val="Encabezado"/>
    </w:pPr>
    <w:r w:rsidRPr="00BD2354">
      <w:rPr>
        <w:rFonts w:ascii="Calibri" w:hAnsi="Calibri" w:cs="Calibri"/>
        <w:b/>
      </w:rPr>
      <w:t xml:space="preserve">LICITACIÓN PÚBLICA INTERNACIONAL Nº 1/2025 PARA LA “ADQUISICIÓN DE MÁQUINAS DE VOTACIÓN ELECTRÓNICA </w:t>
    </w:r>
    <w:r>
      <w:rPr>
        <w:rFonts w:ascii="Calibri" w:hAnsi="Calibri" w:cs="Calibri"/>
        <w:b/>
      </w:rPr>
      <w:t>PARA EL</w:t>
    </w:r>
    <w:r w:rsidRPr="00BD2354">
      <w:rPr>
        <w:rFonts w:ascii="Calibri" w:hAnsi="Calibri" w:cs="Calibri"/>
        <w:b/>
      </w:rPr>
      <w:t xml:space="preserve"> </w:t>
    </w:r>
    <w:r>
      <w:rPr>
        <w:rFonts w:ascii="Calibri" w:hAnsi="Calibri" w:cs="Calibri"/>
        <w:b/>
      </w:rPr>
      <w:t>CUMPLIMIENTO DE LA</w:t>
    </w:r>
    <w:r w:rsidRPr="00BD2354">
      <w:rPr>
        <w:rFonts w:ascii="Calibri" w:hAnsi="Calibri" w:cs="Calibri"/>
        <w:b/>
      </w:rPr>
      <w:t xml:space="preserve"> LEY Nº 6318/19</w:t>
    </w:r>
    <w:r w:rsidR="00C664BD">
      <w:rPr>
        <w:rFonts w:ascii="Calibri" w:hAnsi="Calibri" w:cs="Calibri"/>
        <w:b/>
      </w:rPr>
      <w:t xml:space="preserve"> </w:t>
    </w:r>
    <w:r w:rsidRPr="00BD2354">
      <w:rPr>
        <w:rFonts w:ascii="Calibri" w:hAnsi="Calibri" w:cs="Calibri"/>
        <w:b/>
      </w:rPr>
      <w:t>– PLURIANUAL 2025/2026/2027/2028”</w:t>
    </w:r>
    <w:r w:rsidRPr="00D3757C">
      <w:rPr>
        <w:rFonts w:ascii="Calibri" w:hAnsi="Calibri" w:cs="Calibri"/>
        <w:b/>
      </w:rPr>
      <w:t xml:space="preserve">, ID N° </w:t>
    </w:r>
    <w:r w:rsidRPr="00AE414B">
      <w:rPr>
        <w:rFonts w:ascii="Calibri" w:hAnsi="Calibri" w:cs="Calibri"/>
        <w:b/>
      </w:rPr>
      <w:t>460034</w:t>
    </w:r>
    <w:r w:rsidRPr="00D3757C">
      <w:rPr>
        <w:rFonts w:ascii="Calibri" w:hAnsi="Calibri" w:cs="Calibri"/>
        <w:b/>
      </w:rPr>
      <w:t xml:space="preserve">.-                                                                                                         </w:t>
    </w:r>
    <w:r>
      <w:rPr>
        <w:rFonts w:ascii="Calibri" w:hAnsi="Calibri" w:cs="Calibri"/>
        <w:b/>
      </w:rPr>
      <w:t xml:space="preserve">  </w:t>
    </w:r>
    <w:r w:rsidRPr="00D3757C">
      <w:rPr>
        <w:rFonts w:ascii="Calibri" w:hAnsi="Calibri" w:cs="Calibri"/>
        <w:b/>
      </w:rPr>
      <w:t xml:space="preserve"> </w:t>
    </w:r>
  </w:p>
  <w:p w14:paraId="6C122246" w14:textId="77777777" w:rsidR="00250A4E" w:rsidRPr="00D3757C" w:rsidRDefault="00250A4E" w:rsidP="00250A4E">
    <w:pPr>
      <w:pStyle w:val="Encabezado"/>
      <w:pBdr>
        <w:bottom w:val="single" w:sz="4" w:space="1" w:color="auto"/>
      </w:pBdr>
      <w:jc w:val="right"/>
      <w:rPr>
        <w:rFonts w:ascii="Calibri" w:hAnsi="Calibri" w:cs="Calibri"/>
      </w:rPr>
    </w:pPr>
    <w:r w:rsidRPr="00D3757C">
      <w:rPr>
        <w:rFonts w:ascii="Calibri" w:hAnsi="Calibri" w:cs="Calibri"/>
      </w:rPr>
      <w:fldChar w:fldCharType="begin"/>
    </w:r>
    <w:r w:rsidRPr="00D3757C">
      <w:rPr>
        <w:rFonts w:ascii="Calibri" w:hAnsi="Calibri" w:cs="Calibri"/>
      </w:rPr>
      <w:instrText>PAGE   \* MERGEFORMAT</w:instrText>
    </w:r>
    <w:r w:rsidRPr="00D3757C">
      <w:rPr>
        <w:rFonts w:ascii="Calibri" w:hAnsi="Calibri" w:cs="Calibri"/>
      </w:rPr>
      <w:fldChar w:fldCharType="separate"/>
    </w:r>
    <w:r w:rsidR="00415527">
      <w:rPr>
        <w:rFonts w:ascii="Calibri" w:hAnsi="Calibri" w:cs="Calibri"/>
        <w:noProof/>
      </w:rPr>
      <w:t>8</w:t>
    </w:r>
    <w:r w:rsidRPr="00D3757C">
      <w:rPr>
        <w:rFonts w:ascii="Calibri" w:hAnsi="Calibri" w:cs="Calibri"/>
      </w:rPr>
      <w:fldChar w:fldCharType="end"/>
    </w:r>
    <w:r w:rsidRPr="00D3757C">
      <w:rPr>
        <w:rFonts w:ascii="Calibri" w:hAnsi="Calibri" w:cs="Calibri"/>
      </w:rPr>
      <w:t xml:space="preserve">. </w:t>
    </w:r>
  </w:p>
  <w:p w14:paraId="0EB9C85A" w14:textId="77777777" w:rsidR="00250A4E" w:rsidRPr="00D3757C" w:rsidRDefault="00250A4E" w:rsidP="00250A4E">
    <w:pPr>
      <w:pStyle w:val="Encabezado"/>
      <w:jc w:val="right"/>
      <w:rPr>
        <w:sz w:val="6"/>
        <w:szCs w:val="6"/>
      </w:rPr>
    </w:pPr>
  </w:p>
  <w:p w14:paraId="7966D6C9" w14:textId="5B3E7E0D" w:rsidR="009A755B" w:rsidRPr="00250A4E" w:rsidRDefault="009A755B" w:rsidP="00250A4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45C8F"/>
    <w:multiLevelType w:val="hybridMultilevel"/>
    <w:tmpl w:val="57F24E3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 w15:restartNumberingAfterBreak="0">
    <w:nsid w:val="08CA6915"/>
    <w:multiLevelType w:val="hybridMultilevel"/>
    <w:tmpl w:val="A6A215C8"/>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F320D756">
      <w:start w:val="1"/>
      <w:numFmt w:val="lowerLetter"/>
      <w:lvlText w:val="%3."/>
      <w:lvlJc w:val="left"/>
      <w:pPr>
        <w:ind w:left="2340" w:hanging="360"/>
      </w:pPr>
      <w:rPr>
        <w:rFonts w:hint="default"/>
      </w:r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 w15:restartNumberingAfterBreak="0">
    <w:nsid w:val="13140841"/>
    <w:multiLevelType w:val="hybridMultilevel"/>
    <w:tmpl w:val="B8B68DB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4" w15:restartNumberingAfterBreak="0">
    <w:nsid w:val="23C02E07"/>
    <w:multiLevelType w:val="hybridMultilevel"/>
    <w:tmpl w:val="FF645EC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3B404A83"/>
    <w:multiLevelType w:val="hybridMultilevel"/>
    <w:tmpl w:val="8C644E4E"/>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6"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 w15:restartNumberingAfterBreak="0">
    <w:nsid w:val="49A51213"/>
    <w:multiLevelType w:val="hybridMultilevel"/>
    <w:tmpl w:val="2142498A"/>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8" w15:restartNumberingAfterBreak="0">
    <w:nsid w:val="57C313E4"/>
    <w:multiLevelType w:val="hybridMultilevel"/>
    <w:tmpl w:val="77AA4F8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5CCD77F2"/>
    <w:multiLevelType w:val="hybridMultilevel"/>
    <w:tmpl w:val="8674B7C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0A90D25"/>
    <w:multiLevelType w:val="hybridMultilevel"/>
    <w:tmpl w:val="CD1098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6C874FDD"/>
    <w:multiLevelType w:val="hybridMultilevel"/>
    <w:tmpl w:val="0DACFC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70790FA1"/>
    <w:multiLevelType w:val="hybridMultilevel"/>
    <w:tmpl w:val="915291D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7D950E2C"/>
    <w:multiLevelType w:val="hybridMultilevel"/>
    <w:tmpl w:val="C7244CC4"/>
    <w:lvl w:ilvl="0" w:tplc="EAD45598">
      <w:start w:val="1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548568625">
    <w:abstractNumId w:val="3"/>
  </w:num>
  <w:num w:numId="2" w16cid:durableId="1426000972">
    <w:abstractNumId w:val="1"/>
  </w:num>
  <w:num w:numId="3" w16cid:durableId="1758862007">
    <w:abstractNumId w:val="6"/>
  </w:num>
  <w:num w:numId="4" w16cid:durableId="2054841132">
    <w:abstractNumId w:val="7"/>
  </w:num>
  <w:num w:numId="5" w16cid:durableId="1542013075">
    <w:abstractNumId w:val="5"/>
  </w:num>
  <w:num w:numId="6" w16cid:durableId="734011176">
    <w:abstractNumId w:val="0"/>
  </w:num>
  <w:num w:numId="7" w16cid:durableId="423959123">
    <w:abstractNumId w:val="4"/>
  </w:num>
  <w:num w:numId="8" w16cid:durableId="1742755141">
    <w:abstractNumId w:val="13"/>
  </w:num>
  <w:num w:numId="9" w16cid:durableId="1397778570">
    <w:abstractNumId w:val="8"/>
  </w:num>
  <w:num w:numId="10" w16cid:durableId="449126887">
    <w:abstractNumId w:val="10"/>
  </w:num>
  <w:num w:numId="11" w16cid:durableId="181630043">
    <w:abstractNumId w:val="2"/>
  </w:num>
  <w:num w:numId="12" w16cid:durableId="1395546764">
    <w:abstractNumId w:val="11"/>
  </w:num>
  <w:num w:numId="13" w16cid:durableId="820541398">
    <w:abstractNumId w:val="12"/>
  </w:num>
  <w:num w:numId="14" w16cid:durableId="1990018980">
    <w:abstractNumId w:val="9"/>
  </w:num>
  <w:num w:numId="15" w16cid:durableId="5691205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ES" w:vendorID="64" w:dllVersion="6" w:nlCheck="1" w:checkStyle="1"/>
  <w:activeWritingStyle w:appName="MSWord" w:lang="es-PY" w:vendorID="64" w:dllVersion="6" w:nlCheck="1" w:checkStyle="1"/>
  <w:activeWritingStyle w:appName="MSWord" w:lang="es-ES_tradnl" w:vendorID="64" w:dllVersion="6" w:nlCheck="1" w:checkStyle="1"/>
  <w:activeWritingStyle w:appName="MSWord" w:lang="es-ES"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pt-BR" w:vendorID="64" w:dllVersion="4096" w:nlCheck="1" w:checkStyle="0"/>
  <w:activeWritingStyle w:appName="MSWord" w:lang="es-PY" w:vendorID="64" w:dllVersion="4096" w:nlCheck="1" w:checkStyle="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203"/>
    <w:rsid w:val="0000644B"/>
    <w:rsid w:val="00022B64"/>
    <w:rsid w:val="00025C9C"/>
    <w:rsid w:val="00035858"/>
    <w:rsid w:val="000453ED"/>
    <w:rsid w:val="0004775A"/>
    <w:rsid w:val="000524C9"/>
    <w:rsid w:val="00056591"/>
    <w:rsid w:val="000733EA"/>
    <w:rsid w:val="000A7A30"/>
    <w:rsid w:val="000B65FC"/>
    <w:rsid w:val="000C04BC"/>
    <w:rsid w:val="000C3DD9"/>
    <w:rsid w:val="000D0582"/>
    <w:rsid w:val="000D3A02"/>
    <w:rsid w:val="000F20C5"/>
    <w:rsid w:val="000F412C"/>
    <w:rsid w:val="000F76CB"/>
    <w:rsid w:val="00101EFD"/>
    <w:rsid w:val="001225AB"/>
    <w:rsid w:val="00122E2D"/>
    <w:rsid w:val="00127A95"/>
    <w:rsid w:val="00134D46"/>
    <w:rsid w:val="001447FC"/>
    <w:rsid w:val="00161EAD"/>
    <w:rsid w:val="00196264"/>
    <w:rsid w:val="00197DE8"/>
    <w:rsid w:val="001A37BF"/>
    <w:rsid w:val="001C7FA9"/>
    <w:rsid w:val="001D5F7A"/>
    <w:rsid w:val="001D6399"/>
    <w:rsid w:val="001D7800"/>
    <w:rsid w:val="001F2CA6"/>
    <w:rsid w:val="00215F17"/>
    <w:rsid w:val="00217990"/>
    <w:rsid w:val="00230046"/>
    <w:rsid w:val="00234188"/>
    <w:rsid w:val="0024086C"/>
    <w:rsid w:val="00250A4E"/>
    <w:rsid w:val="00290A40"/>
    <w:rsid w:val="00292763"/>
    <w:rsid w:val="00296439"/>
    <w:rsid w:val="002A7BB5"/>
    <w:rsid w:val="002C122C"/>
    <w:rsid w:val="002F77BF"/>
    <w:rsid w:val="0030018F"/>
    <w:rsid w:val="003054A5"/>
    <w:rsid w:val="00341A21"/>
    <w:rsid w:val="00353E2B"/>
    <w:rsid w:val="00354BAE"/>
    <w:rsid w:val="003643F5"/>
    <w:rsid w:val="00392B56"/>
    <w:rsid w:val="00395803"/>
    <w:rsid w:val="0039664A"/>
    <w:rsid w:val="003972DC"/>
    <w:rsid w:val="003B72E5"/>
    <w:rsid w:val="003C7F34"/>
    <w:rsid w:val="003D0BE1"/>
    <w:rsid w:val="003F550D"/>
    <w:rsid w:val="00403AEE"/>
    <w:rsid w:val="00415527"/>
    <w:rsid w:val="00424888"/>
    <w:rsid w:val="0042776F"/>
    <w:rsid w:val="00432A39"/>
    <w:rsid w:val="00435A86"/>
    <w:rsid w:val="00436992"/>
    <w:rsid w:val="00463A47"/>
    <w:rsid w:val="004B67CB"/>
    <w:rsid w:val="004C5F6B"/>
    <w:rsid w:val="004E0F0F"/>
    <w:rsid w:val="004E71AA"/>
    <w:rsid w:val="004F38E1"/>
    <w:rsid w:val="00521F80"/>
    <w:rsid w:val="00525AB0"/>
    <w:rsid w:val="00541293"/>
    <w:rsid w:val="00583A44"/>
    <w:rsid w:val="005859C8"/>
    <w:rsid w:val="005933CD"/>
    <w:rsid w:val="005975EF"/>
    <w:rsid w:val="005C661F"/>
    <w:rsid w:val="005D6C69"/>
    <w:rsid w:val="005E4F18"/>
    <w:rsid w:val="00601626"/>
    <w:rsid w:val="006046CB"/>
    <w:rsid w:val="00611AA5"/>
    <w:rsid w:val="00631C1D"/>
    <w:rsid w:val="006327A1"/>
    <w:rsid w:val="00645080"/>
    <w:rsid w:val="00660DBC"/>
    <w:rsid w:val="006A4A9D"/>
    <w:rsid w:val="006D2DA7"/>
    <w:rsid w:val="006E2390"/>
    <w:rsid w:val="006F62C9"/>
    <w:rsid w:val="006F6EF2"/>
    <w:rsid w:val="006F77F2"/>
    <w:rsid w:val="00700D32"/>
    <w:rsid w:val="00743047"/>
    <w:rsid w:val="00751C0D"/>
    <w:rsid w:val="00754167"/>
    <w:rsid w:val="00755FB2"/>
    <w:rsid w:val="00760276"/>
    <w:rsid w:val="00772790"/>
    <w:rsid w:val="00773EE8"/>
    <w:rsid w:val="00795645"/>
    <w:rsid w:val="007B4631"/>
    <w:rsid w:val="007B4AE6"/>
    <w:rsid w:val="007C3081"/>
    <w:rsid w:val="007F1754"/>
    <w:rsid w:val="00811A7F"/>
    <w:rsid w:val="00813CC0"/>
    <w:rsid w:val="00815E7B"/>
    <w:rsid w:val="008269E7"/>
    <w:rsid w:val="00827A98"/>
    <w:rsid w:val="0084202A"/>
    <w:rsid w:val="00845EDE"/>
    <w:rsid w:val="00847395"/>
    <w:rsid w:val="00852007"/>
    <w:rsid w:val="00852BE4"/>
    <w:rsid w:val="008555EC"/>
    <w:rsid w:val="0087709E"/>
    <w:rsid w:val="00885E71"/>
    <w:rsid w:val="008924F3"/>
    <w:rsid w:val="00894B8C"/>
    <w:rsid w:val="008A7A3E"/>
    <w:rsid w:val="008B04DF"/>
    <w:rsid w:val="008D1830"/>
    <w:rsid w:val="008D4EC1"/>
    <w:rsid w:val="008D6E86"/>
    <w:rsid w:val="008E30C0"/>
    <w:rsid w:val="00904381"/>
    <w:rsid w:val="00905AB3"/>
    <w:rsid w:val="00915D12"/>
    <w:rsid w:val="00924B02"/>
    <w:rsid w:val="00932F77"/>
    <w:rsid w:val="0094651F"/>
    <w:rsid w:val="009556FF"/>
    <w:rsid w:val="00962F80"/>
    <w:rsid w:val="00987335"/>
    <w:rsid w:val="009960D4"/>
    <w:rsid w:val="009A0D0C"/>
    <w:rsid w:val="009A5A0F"/>
    <w:rsid w:val="009A755B"/>
    <w:rsid w:val="009D300A"/>
    <w:rsid w:val="009E202B"/>
    <w:rsid w:val="00A20EB6"/>
    <w:rsid w:val="00A22BF6"/>
    <w:rsid w:val="00A3344B"/>
    <w:rsid w:val="00A37847"/>
    <w:rsid w:val="00A43D0B"/>
    <w:rsid w:val="00A46078"/>
    <w:rsid w:val="00A54805"/>
    <w:rsid w:val="00A756AB"/>
    <w:rsid w:val="00A838F2"/>
    <w:rsid w:val="00A903C2"/>
    <w:rsid w:val="00AA441B"/>
    <w:rsid w:val="00AE040E"/>
    <w:rsid w:val="00AE3FBF"/>
    <w:rsid w:val="00AE6303"/>
    <w:rsid w:val="00B1155C"/>
    <w:rsid w:val="00B2028C"/>
    <w:rsid w:val="00B225F4"/>
    <w:rsid w:val="00B2570E"/>
    <w:rsid w:val="00B34FD0"/>
    <w:rsid w:val="00B3580C"/>
    <w:rsid w:val="00B36203"/>
    <w:rsid w:val="00B63A25"/>
    <w:rsid w:val="00B72AD1"/>
    <w:rsid w:val="00B82E1A"/>
    <w:rsid w:val="00BA3B5D"/>
    <w:rsid w:val="00BC6CC5"/>
    <w:rsid w:val="00BE34C6"/>
    <w:rsid w:val="00C06259"/>
    <w:rsid w:val="00C20610"/>
    <w:rsid w:val="00C40746"/>
    <w:rsid w:val="00C51372"/>
    <w:rsid w:val="00C664BD"/>
    <w:rsid w:val="00C672F9"/>
    <w:rsid w:val="00C74592"/>
    <w:rsid w:val="00C942C6"/>
    <w:rsid w:val="00C94E73"/>
    <w:rsid w:val="00CA40F4"/>
    <w:rsid w:val="00CA6B18"/>
    <w:rsid w:val="00CA72C6"/>
    <w:rsid w:val="00CB17DB"/>
    <w:rsid w:val="00CB22C4"/>
    <w:rsid w:val="00CB69C3"/>
    <w:rsid w:val="00CE1FEF"/>
    <w:rsid w:val="00CF304B"/>
    <w:rsid w:val="00D0738D"/>
    <w:rsid w:val="00D14CB5"/>
    <w:rsid w:val="00D20CE7"/>
    <w:rsid w:val="00D36BE4"/>
    <w:rsid w:val="00D43078"/>
    <w:rsid w:val="00D430CD"/>
    <w:rsid w:val="00D46376"/>
    <w:rsid w:val="00D516D1"/>
    <w:rsid w:val="00D671EA"/>
    <w:rsid w:val="00D7075E"/>
    <w:rsid w:val="00D7595E"/>
    <w:rsid w:val="00D852F9"/>
    <w:rsid w:val="00D96B87"/>
    <w:rsid w:val="00D96E24"/>
    <w:rsid w:val="00DA4B6E"/>
    <w:rsid w:val="00DE4400"/>
    <w:rsid w:val="00DE68BD"/>
    <w:rsid w:val="00DF70DA"/>
    <w:rsid w:val="00E209B2"/>
    <w:rsid w:val="00E26C4F"/>
    <w:rsid w:val="00E27C5B"/>
    <w:rsid w:val="00E47A84"/>
    <w:rsid w:val="00E5620D"/>
    <w:rsid w:val="00E9227F"/>
    <w:rsid w:val="00E940CD"/>
    <w:rsid w:val="00E97D4F"/>
    <w:rsid w:val="00EC4BAA"/>
    <w:rsid w:val="00EE407B"/>
    <w:rsid w:val="00EF5BD0"/>
    <w:rsid w:val="00F01F6A"/>
    <w:rsid w:val="00F03B1A"/>
    <w:rsid w:val="00F1511F"/>
    <w:rsid w:val="00F15772"/>
    <w:rsid w:val="00F233F0"/>
    <w:rsid w:val="00F26102"/>
    <w:rsid w:val="00F36902"/>
    <w:rsid w:val="00F425D5"/>
    <w:rsid w:val="00F45E5E"/>
    <w:rsid w:val="00F53154"/>
    <w:rsid w:val="00F54C55"/>
    <w:rsid w:val="00F56BD2"/>
    <w:rsid w:val="00F63E20"/>
    <w:rsid w:val="00F72D6C"/>
    <w:rsid w:val="00F93D8C"/>
    <w:rsid w:val="00FC4D00"/>
    <w:rsid w:val="00FD5BF4"/>
    <w:rsid w:val="00FF1957"/>
    <w:rsid w:val="00FF7CDF"/>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80587EC"/>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paragraph" w:styleId="NormalWeb">
    <w:name w:val="Normal (Web)"/>
    <w:basedOn w:val="Normal"/>
    <w:uiPriority w:val="99"/>
    <w:semiHidden/>
    <w:unhideWhenUsed/>
    <w:rsid w:val="001225AB"/>
    <w:pPr>
      <w:spacing w:before="100" w:beforeAutospacing="1" w:after="100" w:afterAutospacing="1" w:line="240" w:lineRule="auto"/>
      <w:jc w:val="both"/>
    </w:pPr>
    <w:rPr>
      <w:rFonts w:ascii="Times New Roman" w:eastAsiaTheme="minorEastAsia" w:hAnsi="Times New Roman" w:cs="Times New Roman"/>
      <w:sz w:val="24"/>
      <w:szCs w:val="24"/>
      <w:lang w:eastAsia="es-ES"/>
    </w:rPr>
  </w:style>
  <w:style w:type="paragraph" w:styleId="Encabezado">
    <w:name w:val="header"/>
    <w:basedOn w:val="Normal"/>
    <w:link w:val="EncabezadoCar"/>
    <w:uiPriority w:val="99"/>
    <w:unhideWhenUsed/>
    <w:rsid w:val="002F77B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2F77BF"/>
    <w:rPr>
      <w:lang w:val="es-ES"/>
    </w:rPr>
  </w:style>
  <w:style w:type="paragraph" w:styleId="Piedepgina">
    <w:name w:val="footer"/>
    <w:basedOn w:val="Normal"/>
    <w:link w:val="PiedepginaCar"/>
    <w:uiPriority w:val="99"/>
    <w:unhideWhenUsed/>
    <w:rsid w:val="002F77B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F77BF"/>
    <w:rPr>
      <w:lang w:val="es-ES"/>
    </w:rPr>
  </w:style>
  <w:style w:type="character" w:styleId="Hipervnculo">
    <w:name w:val="Hyperlink"/>
    <w:uiPriority w:val="99"/>
    <w:rsid w:val="002F77BF"/>
    <w:rPr>
      <w:color w:val="0000FF"/>
      <w:u w:val="single"/>
    </w:rPr>
  </w:style>
  <w:style w:type="character" w:styleId="Textoennegrita">
    <w:name w:val="Strong"/>
    <w:basedOn w:val="Fuentedeprrafopredeter"/>
    <w:uiPriority w:val="22"/>
    <w:qFormat/>
    <w:rsid w:val="00290A40"/>
    <w:rPr>
      <w:b/>
      <w:bCs/>
    </w:rPr>
  </w:style>
  <w:style w:type="paragraph" w:styleId="Textodeglobo">
    <w:name w:val="Balloon Text"/>
    <w:basedOn w:val="Normal"/>
    <w:link w:val="TextodegloboCar"/>
    <w:uiPriority w:val="99"/>
    <w:semiHidden/>
    <w:unhideWhenUsed/>
    <w:rsid w:val="00795645"/>
    <w:pPr>
      <w:spacing w:after="0" w:line="240" w:lineRule="auto"/>
    </w:pPr>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795645"/>
    <w:rPr>
      <w:rFonts w:ascii="Times New Roman" w:hAnsi="Times New Roman" w:cs="Times New Roman"/>
      <w:sz w:val="18"/>
      <w:szCs w:val="18"/>
      <w:lang w:val="es-ES"/>
    </w:rPr>
  </w:style>
  <w:style w:type="paragraph" w:styleId="Revisin">
    <w:name w:val="Revision"/>
    <w:hidden/>
    <w:uiPriority w:val="99"/>
    <w:semiHidden/>
    <w:rsid w:val="00A756AB"/>
    <w:pPr>
      <w:spacing w:after="0" w:line="240" w:lineRule="auto"/>
    </w:pPr>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387225">
      <w:bodyDiv w:val="1"/>
      <w:marLeft w:val="0"/>
      <w:marRight w:val="0"/>
      <w:marTop w:val="0"/>
      <w:marBottom w:val="0"/>
      <w:divBdr>
        <w:top w:val="none" w:sz="0" w:space="0" w:color="auto"/>
        <w:left w:val="none" w:sz="0" w:space="0" w:color="auto"/>
        <w:bottom w:val="none" w:sz="0" w:space="0" w:color="auto"/>
        <w:right w:val="none" w:sz="0" w:space="0" w:color="auto"/>
      </w:divBdr>
    </w:div>
    <w:div w:id="1282347879">
      <w:bodyDiv w:val="1"/>
      <w:marLeft w:val="0"/>
      <w:marRight w:val="0"/>
      <w:marTop w:val="0"/>
      <w:marBottom w:val="0"/>
      <w:divBdr>
        <w:top w:val="none" w:sz="0" w:space="0" w:color="auto"/>
        <w:left w:val="none" w:sz="0" w:space="0" w:color="auto"/>
        <w:bottom w:val="none" w:sz="0" w:space="0" w:color="auto"/>
        <w:right w:val="none" w:sz="0" w:space="0" w:color="auto"/>
      </w:divBdr>
      <w:divsChild>
        <w:div w:id="1485273425">
          <w:marLeft w:val="-90"/>
          <w:marRight w:val="-90"/>
          <w:marTop w:val="0"/>
          <w:marBottom w:val="0"/>
          <w:divBdr>
            <w:top w:val="none" w:sz="0" w:space="0" w:color="auto"/>
            <w:left w:val="none" w:sz="0" w:space="0" w:color="auto"/>
            <w:bottom w:val="none" w:sz="0" w:space="0" w:color="auto"/>
            <w:right w:val="none" w:sz="0" w:space="0" w:color="auto"/>
          </w:divBdr>
          <w:divsChild>
            <w:div w:id="1940722865">
              <w:marLeft w:val="0"/>
              <w:marRight w:val="0"/>
              <w:marTop w:val="0"/>
              <w:marBottom w:val="0"/>
              <w:divBdr>
                <w:top w:val="dashed" w:sz="6" w:space="0" w:color="D8DDE4"/>
                <w:left w:val="single" w:sz="12" w:space="5" w:color="D8DDE4"/>
                <w:bottom w:val="dashed" w:sz="6" w:space="0" w:color="D8DDE4"/>
                <w:right w:val="single" w:sz="12" w:space="5" w:color="D8DDE4"/>
              </w:divBdr>
            </w:div>
          </w:divsChild>
        </w:div>
      </w:divsChild>
    </w:div>
    <w:div w:id="1377972622">
      <w:bodyDiv w:val="1"/>
      <w:marLeft w:val="0"/>
      <w:marRight w:val="0"/>
      <w:marTop w:val="0"/>
      <w:marBottom w:val="0"/>
      <w:divBdr>
        <w:top w:val="none" w:sz="0" w:space="0" w:color="auto"/>
        <w:left w:val="none" w:sz="0" w:space="0" w:color="auto"/>
        <w:bottom w:val="none" w:sz="0" w:space="0" w:color="auto"/>
        <w:right w:val="none" w:sz="0" w:space="0" w:color="auto"/>
      </w:divBdr>
    </w:div>
    <w:div w:id="1590457320">
      <w:bodyDiv w:val="1"/>
      <w:marLeft w:val="0"/>
      <w:marRight w:val="0"/>
      <w:marTop w:val="0"/>
      <w:marBottom w:val="0"/>
      <w:divBdr>
        <w:top w:val="none" w:sz="0" w:space="0" w:color="auto"/>
        <w:left w:val="none" w:sz="0" w:space="0" w:color="auto"/>
        <w:bottom w:val="none" w:sz="0" w:space="0" w:color="auto"/>
        <w:right w:val="none" w:sz="0" w:space="0" w:color="auto"/>
      </w:divBdr>
    </w:div>
    <w:div w:id="1738939600">
      <w:bodyDiv w:val="1"/>
      <w:marLeft w:val="0"/>
      <w:marRight w:val="0"/>
      <w:marTop w:val="0"/>
      <w:marBottom w:val="0"/>
      <w:divBdr>
        <w:top w:val="none" w:sz="0" w:space="0" w:color="auto"/>
        <w:left w:val="none" w:sz="0" w:space="0" w:color="auto"/>
        <w:bottom w:val="none" w:sz="0" w:space="0" w:color="auto"/>
        <w:right w:val="none" w:sz="0" w:space="0" w:color="auto"/>
      </w:divBdr>
    </w:div>
    <w:div w:id="1985424557">
      <w:bodyDiv w:val="1"/>
      <w:marLeft w:val="0"/>
      <w:marRight w:val="0"/>
      <w:marTop w:val="0"/>
      <w:marBottom w:val="0"/>
      <w:divBdr>
        <w:top w:val="none" w:sz="0" w:space="0" w:color="auto"/>
        <w:left w:val="none" w:sz="0" w:space="0" w:color="auto"/>
        <w:bottom w:val="none" w:sz="0" w:space="0" w:color="auto"/>
        <w:right w:val="none" w:sz="0" w:space="0" w:color="auto"/>
      </w:divBdr>
    </w:div>
    <w:div w:id="214279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F8585-D76A-42BC-928D-DB52A403B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8</Pages>
  <Words>3584</Words>
  <Characters>19714</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User</cp:lastModifiedBy>
  <cp:revision>30</cp:revision>
  <cp:lastPrinted>2025-01-08T10:54:00Z</cp:lastPrinted>
  <dcterms:created xsi:type="dcterms:W3CDTF">2025-01-11T13:50:00Z</dcterms:created>
  <dcterms:modified xsi:type="dcterms:W3CDTF">2025-02-27T16:29:00Z</dcterms:modified>
</cp:coreProperties>
</file>